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D3341" w14:textId="77777777" w:rsidR="0042011C" w:rsidRPr="00FA5DC2" w:rsidRDefault="0042011C" w:rsidP="00FA5DC2">
      <w:pPr>
        <w:rPr>
          <w:b/>
          <w:sz w:val="22"/>
          <w:szCs w:val="22"/>
        </w:rPr>
      </w:pPr>
    </w:p>
    <w:p w14:paraId="15443B27" w14:textId="77777777" w:rsidR="00304519" w:rsidRPr="00FA5DC2" w:rsidRDefault="001670AF" w:rsidP="00FA5DC2">
      <w:pPr>
        <w:jc w:val="center"/>
        <w:rPr>
          <w:b/>
          <w:sz w:val="22"/>
          <w:szCs w:val="22"/>
        </w:rPr>
      </w:pPr>
      <w:r w:rsidRPr="00FA5DC2">
        <w:rPr>
          <w:b/>
          <w:sz w:val="22"/>
          <w:szCs w:val="22"/>
        </w:rPr>
        <w:t>ZĀĻU APRAKSTS</w:t>
      </w:r>
    </w:p>
    <w:p w14:paraId="759E0847" w14:textId="42303968" w:rsidR="00304519" w:rsidRPr="00FA5DC2" w:rsidRDefault="00304519" w:rsidP="00FA5DC2">
      <w:pPr>
        <w:rPr>
          <w:b/>
          <w:sz w:val="22"/>
          <w:szCs w:val="22"/>
        </w:rPr>
      </w:pPr>
    </w:p>
    <w:p w14:paraId="4AB08613" w14:textId="77777777" w:rsidR="00304519" w:rsidRPr="00FA5DC2" w:rsidRDefault="00304519" w:rsidP="00FA5DC2">
      <w:pPr>
        <w:rPr>
          <w:b/>
          <w:sz w:val="22"/>
          <w:szCs w:val="22"/>
        </w:rPr>
      </w:pPr>
      <w:r w:rsidRPr="00FA5DC2">
        <w:rPr>
          <w:b/>
          <w:sz w:val="22"/>
          <w:szCs w:val="22"/>
        </w:rPr>
        <w:t xml:space="preserve">1. </w:t>
      </w:r>
      <w:r w:rsidR="00252766" w:rsidRPr="00FA5DC2">
        <w:rPr>
          <w:b/>
          <w:sz w:val="22"/>
          <w:szCs w:val="22"/>
        </w:rPr>
        <w:tab/>
      </w:r>
      <w:r w:rsidRPr="00FA5DC2">
        <w:rPr>
          <w:b/>
          <w:sz w:val="22"/>
          <w:szCs w:val="22"/>
        </w:rPr>
        <w:t>ZĀĻU NOSAUKUMS</w:t>
      </w:r>
    </w:p>
    <w:p w14:paraId="71147186" w14:textId="77777777" w:rsidR="007B2525" w:rsidRPr="00FA5DC2" w:rsidRDefault="007B2525" w:rsidP="00FA5DC2">
      <w:pPr>
        <w:rPr>
          <w:b/>
          <w:sz w:val="22"/>
          <w:szCs w:val="22"/>
        </w:rPr>
      </w:pPr>
    </w:p>
    <w:p w14:paraId="38540DBA" w14:textId="77777777" w:rsidR="007B2525" w:rsidRPr="00FA5DC2" w:rsidRDefault="007B2525" w:rsidP="00FA5DC2">
      <w:pPr>
        <w:rPr>
          <w:sz w:val="22"/>
          <w:szCs w:val="22"/>
        </w:rPr>
      </w:pPr>
      <w:r w:rsidRPr="00FA5DC2">
        <w:rPr>
          <w:b/>
          <w:sz w:val="22"/>
          <w:szCs w:val="22"/>
        </w:rPr>
        <w:t>CLOTRIMAZOLUM</w:t>
      </w:r>
      <w:r w:rsidR="008E5CD7" w:rsidRPr="00FA5DC2">
        <w:rPr>
          <w:b/>
          <w:sz w:val="22"/>
          <w:szCs w:val="22"/>
        </w:rPr>
        <w:t xml:space="preserve"> </w:t>
      </w:r>
      <w:r w:rsidR="00F874B3" w:rsidRPr="00FA5DC2">
        <w:rPr>
          <w:b/>
          <w:sz w:val="22"/>
          <w:szCs w:val="22"/>
        </w:rPr>
        <w:t>GSK</w:t>
      </w:r>
      <w:r w:rsidR="008E5CD7" w:rsidRPr="00FA5DC2">
        <w:rPr>
          <w:b/>
          <w:sz w:val="22"/>
          <w:szCs w:val="22"/>
          <w:vertAlign w:val="superscript"/>
        </w:rPr>
        <w:t xml:space="preserve"> </w:t>
      </w:r>
      <w:r w:rsidR="00245131" w:rsidRPr="00FA5DC2">
        <w:rPr>
          <w:b/>
          <w:sz w:val="22"/>
          <w:szCs w:val="22"/>
        </w:rPr>
        <w:t xml:space="preserve">10 </w:t>
      </w:r>
      <w:r w:rsidR="001C63F1" w:rsidRPr="00FA5DC2">
        <w:rPr>
          <w:b/>
          <w:sz w:val="22"/>
          <w:szCs w:val="22"/>
        </w:rPr>
        <w:t>MG/G</w:t>
      </w:r>
      <w:r w:rsidR="008E5CD7" w:rsidRPr="00FA5DC2">
        <w:rPr>
          <w:b/>
          <w:sz w:val="22"/>
          <w:szCs w:val="22"/>
        </w:rPr>
        <w:t xml:space="preserve"> </w:t>
      </w:r>
      <w:r w:rsidR="00E92685" w:rsidRPr="00FA5DC2">
        <w:rPr>
          <w:b/>
          <w:sz w:val="22"/>
          <w:szCs w:val="22"/>
        </w:rPr>
        <w:t>KRĒMS</w:t>
      </w:r>
    </w:p>
    <w:p w14:paraId="0B9F6FB7" w14:textId="77777777" w:rsidR="00304519" w:rsidRPr="00FA5DC2" w:rsidRDefault="00304519" w:rsidP="00FA5DC2">
      <w:pPr>
        <w:rPr>
          <w:sz w:val="22"/>
          <w:szCs w:val="22"/>
        </w:rPr>
      </w:pPr>
    </w:p>
    <w:p w14:paraId="7E8D7C78" w14:textId="77777777" w:rsidR="00101993" w:rsidRPr="00FA5DC2" w:rsidRDefault="00101993" w:rsidP="00FA5DC2">
      <w:pPr>
        <w:rPr>
          <w:b/>
          <w:sz w:val="22"/>
          <w:szCs w:val="22"/>
        </w:rPr>
      </w:pPr>
    </w:p>
    <w:p w14:paraId="14ED0241" w14:textId="77777777" w:rsidR="00E92685" w:rsidRPr="00FA5DC2" w:rsidRDefault="00304519" w:rsidP="00FA5DC2">
      <w:pPr>
        <w:rPr>
          <w:b/>
          <w:sz w:val="22"/>
          <w:szCs w:val="22"/>
        </w:rPr>
      </w:pPr>
      <w:r w:rsidRPr="00FA5DC2">
        <w:rPr>
          <w:b/>
          <w:sz w:val="22"/>
          <w:szCs w:val="22"/>
        </w:rPr>
        <w:t xml:space="preserve">2. </w:t>
      </w:r>
      <w:r w:rsidR="00252766" w:rsidRPr="00FA5DC2">
        <w:rPr>
          <w:b/>
          <w:sz w:val="22"/>
          <w:szCs w:val="22"/>
        </w:rPr>
        <w:tab/>
      </w:r>
      <w:r w:rsidR="00E92685" w:rsidRPr="00FA5DC2">
        <w:rPr>
          <w:b/>
          <w:sz w:val="22"/>
          <w:szCs w:val="22"/>
        </w:rPr>
        <w:t>KVALITATĪVAIS UN KVANTITATĪVAIS SASTĀVS</w:t>
      </w:r>
    </w:p>
    <w:p w14:paraId="637C386D" w14:textId="77777777" w:rsidR="00827090" w:rsidRPr="00FA5DC2" w:rsidRDefault="00827090" w:rsidP="00FA5DC2">
      <w:pPr>
        <w:rPr>
          <w:sz w:val="22"/>
          <w:szCs w:val="22"/>
        </w:rPr>
      </w:pPr>
    </w:p>
    <w:p w14:paraId="2F8D8C02" w14:textId="77777777" w:rsidR="00304519" w:rsidRPr="00FA5DC2" w:rsidRDefault="00EF3095" w:rsidP="00FA5DC2">
      <w:pPr>
        <w:rPr>
          <w:sz w:val="22"/>
          <w:szCs w:val="22"/>
        </w:rPr>
      </w:pPr>
      <w:r w:rsidRPr="00FA5DC2">
        <w:rPr>
          <w:sz w:val="22"/>
          <w:szCs w:val="22"/>
        </w:rPr>
        <w:t xml:space="preserve">Katrs </w:t>
      </w:r>
      <w:r w:rsidR="00304519" w:rsidRPr="00FA5DC2">
        <w:rPr>
          <w:sz w:val="22"/>
          <w:szCs w:val="22"/>
        </w:rPr>
        <w:t>grams krēma satur 10 mg klotrimazola (</w:t>
      </w:r>
      <w:r w:rsidR="00304519" w:rsidRPr="00FA5DC2">
        <w:rPr>
          <w:i/>
          <w:sz w:val="22"/>
          <w:szCs w:val="22"/>
        </w:rPr>
        <w:t>Clotrimazolum</w:t>
      </w:r>
      <w:r w:rsidR="00304519" w:rsidRPr="00FA5DC2">
        <w:rPr>
          <w:sz w:val="22"/>
          <w:szCs w:val="22"/>
        </w:rPr>
        <w:t>)</w:t>
      </w:r>
      <w:r w:rsidR="00315795" w:rsidRPr="00FA5DC2">
        <w:rPr>
          <w:sz w:val="22"/>
          <w:szCs w:val="22"/>
        </w:rPr>
        <w:t>.</w:t>
      </w:r>
    </w:p>
    <w:p w14:paraId="2D6A8AE7" w14:textId="77777777" w:rsidR="00B10448" w:rsidRDefault="00B10448" w:rsidP="00FA5DC2">
      <w:pPr>
        <w:rPr>
          <w:sz w:val="22"/>
          <w:szCs w:val="22"/>
        </w:rPr>
      </w:pPr>
    </w:p>
    <w:p w14:paraId="6A880F9F" w14:textId="77777777" w:rsidR="00B10448" w:rsidRDefault="006454C7" w:rsidP="00FA5DC2">
      <w:pPr>
        <w:rPr>
          <w:sz w:val="22"/>
          <w:szCs w:val="22"/>
        </w:rPr>
      </w:pPr>
      <w:r w:rsidRPr="00661118">
        <w:rPr>
          <w:sz w:val="22"/>
          <w:szCs w:val="22"/>
          <w:u w:val="single"/>
        </w:rPr>
        <w:t>Palīgvielas</w:t>
      </w:r>
      <w:r w:rsidR="00315795" w:rsidRPr="00661118">
        <w:rPr>
          <w:sz w:val="22"/>
          <w:szCs w:val="22"/>
          <w:u w:val="single"/>
        </w:rPr>
        <w:t xml:space="preserve"> </w:t>
      </w:r>
      <w:r w:rsidR="00315795" w:rsidRPr="00661118">
        <w:rPr>
          <w:noProof/>
          <w:sz w:val="22"/>
          <w:szCs w:val="22"/>
          <w:u w:val="single"/>
        </w:rPr>
        <w:t>ar zināmu iedarbību</w:t>
      </w:r>
      <w:r w:rsidRPr="00661118">
        <w:rPr>
          <w:sz w:val="22"/>
          <w:szCs w:val="22"/>
          <w:u w:val="single"/>
        </w:rPr>
        <w:t>:</w:t>
      </w:r>
      <w:r w:rsidRPr="00FA5DC2">
        <w:rPr>
          <w:sz w:val="22"/>
          <w:szCs w:val="22"/>
        </w:rPr>
        <w:t xml:space="preserve"> </w:t>
      </w:r>
    </w:p>
    <w:p w14:paraId="6440FD78" w14:textId="5FDDC0F0" w:rsidR="006454C7" w:rsidRPr="00FA5DC2" w:rsidRDefault="001672F4" w:rsidP="00FA5DC2">
      <w:pPr>
        <w:rPr>
          <w:sz w:val="22"/>
          <w:szCs w:val="22"/>
        </w:rPr>
      </w:pPr>
      <w:r>
        <w:rPr>
          <w:sz w:val="22"/>
          <w:szCs w:val="22"/>
        </w:rPr>
        <w:t>k</w:t>
      </w:r>
      <w:r w:rsidR="00EF3095" w:rsidRPr="00FA5DC2">
        <w:rPr>
          <w:sz w:val="22"/>
          <w:szCs w:val="22"/>
        </w:rPr>
        <w:t xml:space="preserve">atrs grams </w:t>
      </w:r>
      <w:r w:rsidR="006454C7" w:rsidRPr="00FA5DC2">
        <w:rPr>
          <w:sz w:val="22"/>
          <w:szCs w:val="22"/>
        </w:rPr>
        <w:t xml:space="preserve">krēma satur </w:t>
      </w:r>
      <w:r w:rsidR="007531CD" w:rsidRPr="00FA5DC2">
        <w:rPr>
          <w:sz w:val="22"/>
          <w:szCs w:val="22"/>
        </w:rPr>
        <w:t>115 mg cetostearilspirta</w:t>
      </w:r>
      <w:r w:rsidR="002A5911">
        <w:rPr>
          <w:sz w:val="22"/>
          <w:szCs w:val="22"/>
        </w:rPr>
        <w:t xml:space="preserve"> un</w:t>
      </w:r>
      <w:r w:rsidR="000B774B" w:rsidRPr="00FA5DC2">
        <w:rPr>
          <w:sz w:val="22"/>
          <w:szCs w:val="22"/>
        </w:rPr>
        <w:t xml:space="preserve"> 10 mg benzilspirta</w:t>
      </w:r>
      <w:r w:rsidR="000B774B" w:rsidRPr="003E7A8A">
        <w:rPr>
          <w:sz w:val="22"/>
          <w:szCs w:val="22"/>
        </w:rPr>
        <w:t>.</w:t>
      </w:r>
    </w:p>
    <w:p w14:paraId="2C48CF25" w14:textId="77777777" w:rsidR="007531CD" w:rsidRPr="00FA5DC2" w:rsidRDefault="007531CD" w:rsidP="00FA5DC2">
      <w:pPr>
        <w:rPr>
          <w:sz w:val="22"/>
          <w:szCs w:val="22"/>
        </w:rPr>
      </w:pPr>
    </w:p>
    <w:p w14:paraId="003F7D29" w14:textId="77777777" w:rsidR="00304519" w:rsidRPr="00FA5DC2" w:rsidRDefault="000B7CC3" w:rsidP="00FA5DC2">
      <w:pPr>
        <w:rPr>
          <w:sz w:val="22"/>
          <w:szCs w:val="22"/>
        </w:rPr>
      </w:pPr>
      <w:r w:rsidRPr="00FA5DC2">
        <w:rPr>
          <w:sz w:val="22"/>
          <w:szCs w:val="22"/>
        </w:rPr>
        <w:t>P</w:t>
      </w:r>
      <w:r w:rsidR="00252766" w:rsidRPr="00FA5DC2">
        <w:rPr>
          <w:sz w:val="22"/>
          <w:szCs w:val="22"/>
        </w:rPr>
        <w:t xml:space="preserve">ilnu palīgvielu sarakstu skatīt </w:t>
      </w:r>
      <w:r w:rsidR="00316844" w:rsidRPr="00FA5DC2">
        <w:rPr>
          <w:sz w:val="22"/>
          <w:szCs w:val="22"/>
        </w:rPr>
        <w:t>6.1 </w:t>
      </w:r>
      <w:r w:rsidR="00252766" w:rsidRPr="00FA5DC2">
        <w:rPr>
          <w:sz w:val="22"/>
          <w:szCs w:val="22"/>
        </w:rPr>
        <w:t>apakšpunktā.</w:t>
      </w:r>
    </w:p>
    <w:p w14:paraId="1EB142A5" w14:textId="77777777" w:rsidR="00252766" w:rsidRPr="00FA5DC2" w:rsidRDefault="00252766" w:rsidP="00FA5DC2">
      <w:pPr>
        <w:rPr>
          <w:b/>
          <w:sz w:val="22"/>
          <w:szCs w:val="22"/>
        </w:rPr>
      </w:pPr>
    </w:p>
    <w:p w14:paraId="115688FD" w14:textId="77777777" w:rsidR="00296296" w:rsidRPr="00FA5DC2" w:rsidRDefault="00296296" w:rsidP="00FA5DC2">
      <w:pPr>
        <w:rPr>
          <w:b/>
          <w:sz w:val="22"/>
          <w:szCs w:val="22"/>
        </w:rPr>
      </w:pPr>
    </w:p>
    <w:p w14:paraId="3FD219FE" w14:textId="77777777" w:rsidR="00304519" w:rsidRPr="00FA5DC2" w:rsidRDefault="00304519" w:rsidP="00FA5DC2">
      <w:pPr>
        <w:rPr>
          <w:b/>
          <w:sz w:val="22"/>
          <w:szCs w:val="22"/>
        </w:rPr>
      </w:pPr>
      <w:r w:rsidRPr="00FA5DC2">
        <w:rPr>
          <w:b/>
          <w:sz w:val="22"/>
          <w:szCs w:val="22"/>
        </w:rPr>
        <w:t xml:space="preserve">3. </w:t>
      </w:r>
      <w:r w:rsidR="00252766" w:rsidRPr="00FA5DC2">
        <w:rPr>
          <w:b/>
          <w:sz w:val="22"/>
          <w:szCs w:val="22"/>
        </w:rPr>
        <w:tab/>
      </w:r>
      <w:r w:rsidR="00E92685" w:rsidRPr="00FA5DC2">
        <w:rPr>
          <w:b/>
          <w:sz w:val="22"/>
          <w:szCs w:val="22"/>
        </w:rPr>
        <w:t>ZĀĻU FORMA</w:t>
      </w:r>
    </w:p>
    <w:p w14:paraId="7A3BF512" w14:textId="77777777" w:rsidR="00827090" w:rsidRPr="00FA5DC2" w:rsidRDefault="00827090" w:rsidP="00FA5DC2">
      <w:pPr>
        <w:rPr>
          <w:sz w:val="22"/>
          <w:szCs w:val="22"/>
        </w:rPr>
      </w:pPr>
    </w:p>
    <w:p w14:paraId="69359E89" w14:textId="77777777" w:rsidR="00304519" w:rsidRPr="00FA5DC2" w:rsidRDefault="00304519" w:rsidP="00FA5DC2">
      <w:pPr>
        <w:rPr>
          <w:sz w:val="22"/>
          <w:szCs w:val="22"/>
        </w:rPr>
      </w:pPr>
      <w:r w:rsidRPr="00FA5DC2">
        <w:rPr>
          <w:sz w:val="22"/>
          <w:szCs w:val="22"/>
        </w:rPr>
        <w:t>Krēms</w:t>
      </w:r>
      <w:r w:rsidR="00252766" w:rsidRPr="00FA5DC2">
        <w:rPr>
          <w:sz w:val="22"/>
          <w:szCs w:val="22"/>
        </w:rPr>
        <w:t>: viendabīga, balta masa ar homogēnu konsistenci.</w:t>
      </w:r>
    </w:p>
    <w:p w14:paraId="490FD64B" w14:textId="77777777" w:rsidR="00304519" w:rsidRPr="00FA5DC2" w:rsidRDefault="00304519" w:rsidP="00FA5DC2">
      <w:pPr>
        <w:rPr>
          <w:sz w:val="22"/>
          <w:szCs w:val="22"/>
        </w:rPr>
      </w:pPr>
    </w:p>
    <w:p w14:paraId="7F9CE3FE" w14:textId="77777777" w:rsidR="00296296" w:rsidRPr="00FA5DC2" w:rsidRDefault="00296296" w:rsidP="00FA5DC2">
      <w:pPr>
        <w:rPr>
          <w:sz w:val="22"/>
          <w:szCs w:val="22"/>
        </w:rPr>
      </w:pPr>
    </w:p>
    <w:p w14:paraId="40E384EE" w14:textId="77777777" w:rsidR="00304519" w:rsidRPr="00FA5DC2" w:rsidRDefault="00304519" w:rsidP="00FA5DC2">
      <w:pPr>
        <w:rPr>
          <w:b/>
          <w:sz w:val="22"/>
          <w:szCs w:val="22"/>
        </w:rPr>
      </w:pPr>
      <w:r w:rsidRPr="00FA5DC2">
        <w:rPr>
          <w:b/>
          <w:sz w:val="22"/>
          <w:szCs w:val="22"/>
        </w:rPr>
        <w:t xml:space="preserve">4. </w:t>
      </w:r>
      <w:r w:rsidR="00252766" w:rsidRPr="00FA5DC2">
        <w:rPr>
          <w:b/>
          <w:sz w:val="22"/>
          <w:szCs w:val="22"/>
        </w:rPr>
        <w:tab/>
      </w:r>
      <w:r w:rsidRPr="00FA5DC2">
        <w:rPr>
          <w:b/>
          <w:caps/>
          <w:sz w:val="22"/>
          <w:szCs w:val="22"/>
        </w:rPr>
        <w:t>KlīniskĀ INFORMĀCIJA</w:t>
      </w:r>
      <w:r w:rsidRPr="00FA5DC2">
        <w:rPr>
          <w:b/>
          <w:sz w:val="22"/>
          <w:szCs w:val="22"/>
        </w:rPr>
        <w:t xml:space="preserve"> </w:t>
      </w:r>
    </w:p>
    <w:p w14:paraId="736F6976" w14:textId="77777777" w:rsidR="00304519" w:rsidRPr="00FA5DC2" w:rsidRDefault="00304519" w:rsidP="00FA5DC2">
      <w:pPr>
        <w:rPr>
          <w:b/>
          <w:sz w:val="22"/>
          <w:szCs w:val="22"/>
        </w:rPr>
      </w:pPr>
    </w:p>
    <w:p w14:paraId="142DCD41" w14:textId="77777777" w:rsidR="00304519" w:rsidRPr="00FA5DC2" w:rsidRDefault="00304519" w:rsidP="00FA5DC2">
      <w:pPr>
        <w:rPr>
          <w:bCs/>
          <w:sz w:val="22"/>
          <w:szCs w:val="22"/>
        </w:rPr>
      </w:pPr>
      <w:r w:rsidRPr="00FA5DC2">
        <w:rPr>
          <w:b/>
          <w:sz w:val="22"/>
          <w:szCs w:val="22"/>
        </w:rPr>
        <w:t>4.1</w:t>
      </w:r>
      <w:r w:rsidR="006D03DB" w:rsidRPr="00FA5DC2">
        <w:rPr>
          <w:b/>
          <w:sz w:val="22"/>
          <w:szCs w:val="22"/>
        </w:rPr>
        <w:t>.</w:t>
      </w:r>
      <w:r w:rsidRPr="00FA5DC2">
        <w:rPr>
          <w:b/>
          <w:sz w:val="22"/>
          <w:szCs w:val="22"/>
        </w:rPr>
        <w:t xml:space="preserve"> </w:t>
      </w:r>
      <w:r w:rsidR="00252766" w:rsidRPr="00FA5DC2">
        <w:rPr>
          <w:b/>
          <w:sz w:val="22"/>
          <w:szCs w:val="22"/>
        </w:rPr>
        <w:tab/>
      </w:r>
      <w:r w:rsidRPr="00FA5DC2">
        <w:rPr>
          <w:b/>
          <w:sz w:val="22"/>
          <w:szCs w:val="22"/>
        </w:rPr>
        <w:t>Terapeitiskās indikācijas</w:t>
      </w:r>
    </w:p>
    <w:p w14:paraId="3C27F3FB" w14:textId="77777777" w:rsidR="00410750" w:rsidRPr="00FA5DC2" w:rsidRDefault="00410750" w:rsidP="00FA5DC2">
      <w:pPr>
        <w:rPr>
          <w:sz w:val="22"/>
          <w:szCs w:val="22"/>
        </w:rPr>
      </w:pPr>
    </w:p>
    <w:p w14:paraId="63C7B4F4" w14:textId="4AED4AA6" w:rsidR="004F0C16" w:rsidRPr="00FA5DC2" w:rsidRDefault="006B318C" w:rsidP="00FA5DC2">
      <w:pPr>
        <w:rPr>
          <w:sz w:val="22"/>
          <w:szCs w:val="22"/>
        </w:rPr>
      </w:pPr>
      <w:r w:rsidRPr="00FA5DC2">
        <w:rPr>
          <w:sz w:val="22"/>
          <w:szCs w:val="22"/>
        </w:rPr>
        <w:t xml:space="preserve">Klotrimazola krēmu </w:t>
      </w:r>
      <w:r w:rsidR="00881422" w:rsidRPr="00FA5DC2">
        <w:rPr>
          <w:sz w:val="22"/>
          <w:szCs w:val="22"/>
        </w:rPr>
        <w:t xml:space="preserve">lieto, lai </w:t>
      </w:r>
      <w:r w:rsidR="000D0C04">
        <w:rPr>
          <w:sz w:val="22"/>
          <w:szCs w:val="22"/>
        </w:rPr>
        <w:t>vietēji</w:t>
      </w:r>
      <w:r w:rsidR="00881422" w:rsidRPr="00FA5DC2">
        <w:rPr>
          <w:sz w:val="22"/>
          <w:szCs w:val="22"/>
        </w:rPr>
        <w:t xml:space="preserve"> ārstētu</w:t>
      </w:r>
      <w:r w:rsidR="0034200B">
        <w:rPr>
          <w:sz w:val="22"/>
          <w:szCs w:val="22"/>
        </w:rPr>
        <w:t>:</w:t>
      </w:r>
    </w:p>
    <w:p w14:paraId="7F75ED7F" w14:textId="73D55AFC" w:rsidR="004F0C16" w:rsidRPr="00FA5DC2" w:rsidRDefault="00C77133" w:rsidP="00661118">
      <w:pPr>
        <w:numPr>
          <w:ilvl w:val="0"/>
          <w:numId w:val="42"/>
        </w:numPr>
        <w:ind w:left="851" w:hanging="427"/>
        <w:rPr>
          <w:sz w:val="22"/>
          <w:szCs w:val="22"/>
        </w:rPr>
      </w:pPr>
      <w:r>
        <w:rPr>
          <w:sz w:val="22"/>
          <w:szCs w:val="22"/>
        </w:rPr>
        <w:t xml:space="preserve">pelējuma un citu veidu sēnīšu (piemēram, </w:t>
      </w:r>
      <w:r w:rsidRPr="00FA5DC2">
        <w:rPr>
          <w:i/>
          <w:sz w:val="22"/>
          <w:szCs w:val="22"/>
        </w:rPr>
        <w:t>Trichophyton</w:t>
      </w:r>
      <w:r>
        <w:rPr>
          <w:sz w:val="22"/>
          <w:szCs w:val="22"/>
        </w:rPr>
        <w:t xml:space="preserve">) </w:t>
      </w:r>
      <w:r w:rsidR="007E54D1" w:rsidRPr="00FA5DC2">
        <w:rPr>
          <w:sz w:val="22"/>
          <w:szCs w:val="22"/>
        </w:rPr>
        <w:t>izraisītas</w:t>
      </w:r>
      <w:r w:rsidR="004C7C47" w:rsidRPr="00FA5DC2">
        <w:rPr>
          <w:i/>
          <w:sz w:val="22"/>
          <w:szCs w:val="22"/>
        </w:rPr>
        <w:t xml:space="preserve"> </w:t>
      </w:r>
      <w:r>
        <w:rPr>
          <w:sz w:val="22"/>
          <w:szCs w:val="22"/>
        </w:rPr>
        <w:t>dermatomikozes,</w:t>
      </w:r>
    </w:p>
    <w:p w14:paraId="6A2520D0" w14:textId="695837CB" w:rsidR="004F0C16" w:rsidRDefault="00B319DA" w:rsidP="00661118">
      <w:pPr>
        <w:numPr>
          <w:ilvl w:val="0"/>
          <w:numId w:val="43"/>
        </w:numPr>
        <w:tabs>
          <w:tab w:val="clear" w:pos="720"/>
          <w:tab w:val="num" w:pos="851"/>
        </w:tabs>
        <w:ind w:left="851" w:hanging="427"/>
        <w:rPr>
          <w:i/>
          <w:sz w:val="22"/>
          <w:szCs w:val="22"/>
        </w:rPr>
      </w:pPr>
      <w:r>
        <w:rPr>
          <w:iCs/>
          <w:sz w:val="22"/>
          <w:szCs w:val="22"/>
        </w:rPr>
        <w:t>rauga sēnīšu (</w:t>
      </w:r>
      <w:r w:rsidR="00C77133">
        <w:rPr>
          <w:i/>
          <w:sz w:val="22"/>
          <w:szCs w:val="22"/>
        </w:rPr>
        <w:t>Candida</w:t>
      </w:r>
      <w:r>
        <w:rPr>
          <w:iCs/>
          <w:sz w:val="22"/>
          <w:szCs w:val="22"/>
        </w:rPr>
        <w:t xml:space="preserve"> </w:t>
      </w:r>
      <w:r w:rsidR="00A932CE">
        <w:rPr>
          <w:iCs/>
          <w:sz w:val="22"/>
          <w:szCs w:val="22"/>
        </w:rPr>
        <w:t>sugu</w:t>
      </w:r>
      <w:r>
        <w:rPr>
          <w:iCs/>
          <w:sz w:val="22"/>
          <w:szCs w:val="22"/>
        </w:rPr>
        <w:t>)</w:t>
      </w:r>
      <w:r w:rsidR="00C77133">
        <w:rPr>
          <w:i/>
          <w:sz w:val="22"/>
          <w:szCs w:val="22"/>
        </w:rPr>
        <w:t xml:space="preserve"> </w:t>
      </w:r>
      <w:r w:rsidR="00C77133" w:rsidRPr="00661118">
        <w:rPr>
          <w:iCs/>
          <w:sz w:val="22"/>
          <w:szCs w:val="22"/>
        </w:rPr>
        <w:t>izraisītas dermatomikozes,</w:t>
      </w:r>
      <w:r w:rsidR="00C77133">
        <w:rPr>
          <w:i/>
          <w:sz w:val="22"/>
          <w:szCs w:val="22"/>
        </w:rPr>
        <w:t xml:space="preserve">  </w:t>
      </w:r>
    </w:p>
    <w:p w14:paraId="682B361A" w14:textId="7CA838C1" w:rsidR="00C77133" w:rsidRPr="00661118" w:rsidRDefault="00C77133" w:rsidP="00661118">
      <w:pPr>
        <w:numPr>
          <w:ilvl w:val="0"/>
          <w:numId w:val="43"/>
        </w:numPr>
        <w:tabs>
          <w:tab w:val="clear" w:pos="720"/>
          <w:tab w:val="num" w:pos="851"/>
        </w:tabs>
        <w:ind w:left="851" w:hanging="427"/>
        <w:rPr>
          <w:iCs/>
          <w:sz w:val="22"/>
          <w:szCs w:val="22"/>
        </w:rPr>
      </w:pPr>
      <w:r w:rsidRPr="00661118">
        <w:rPr>
          <w:iCs/>
          <w:sz w:val="22"/>
          <w:szCs w:val="22"/>
        </w:rPr>
        <w:t xml:space="preserve">ādas slimības ar sekundāru </w:t>
      </w:r>
      <w:r>
        <w:rPr>
          <w:iCs/>
          <w:sz w:val="22"/>
          <w:szCs w:val="22"/>
        </w:rPr>
        <w:t xml:space="preserve">šo </w:t>
      </w:r>
      <w:r w:rsidRPr="00661118">
        <w:rPr>
          <w:iCs/>
          <w:sz w:val="22"/>
          <w:szCs w:val="22"/>
        </w:rPr>
        <w:t>sēnīšu infekciju</w:t>
      </w:r>
      <w:r>
        <w:rPr>
          <w:iCs/>
          <w:sz w:val="22"/>
          <w:szCs w:val="22"/>
        </w:rPr>
        <w:t>,</w:t>
      </w:r>
    </w:p>
    <w:p w14:paraId="2D68B92F" w14:textId="21C9F531" w:rsidR="00410750" w:rsidRPr="00FA5DC2" w:rsidRDefault="00C77133" w:rsidP="00661118">
      <w:pPr>
        <w:numPr>
          <w:ilvl w:val="0"/>
          <w:numId w:val="42"/>
        </w:numPr>
        <w:ind w:left="851" w:hanging="427"/>
        <w:rPr>
          <w:sz w:val="22"/>
          <w:szCs w:val="22"/>
        </w:rPr>
      </w:pPr>
      <w:r w:rsidRPr="00FA5DC2">
        <w:rPr>
          <w:i/>
          <w:sz w:val="22"/>
          <w:szCs w:val="22"/>
        </w:rPr>
        <w:t xml:space="preserve">Candida </w:t>
      </w:r>
      <w:r w:rsidRPr="00FA5DC2">
        <w:rPr>
          <w:sz w:val="22"/>
          <w:szCs w:val="22"/>
        </w:rPr>
        <w:t>izraisītu</w:t>
      </w:r>
      <w:r w:rsidRPr="00FA5DC2">
        <w:rPr>
          <w:i/>
          <w:sz w:val="22"/>
          <w:szCs w:val="22"/>
        </w:rPr>
        <w:t xml:space="preserve"> </w:t>
      </w:r>
      <w:r w:rsidRPr="00FA5DC2">
        <w:rPr>
          <w:sz w:val="22"/>
          <w:szCs w:val="22"/>
        </w:rPr>
        <w:t>vulvītu un balanītu</w:t>
      </w:r>
      <w:r>
        <w:rPr>
          <w:sz w:val="22"/>
          <w:szCs w:val="22"/>
        </w:rPr>
        <w:t>.</w:t>
      </w:r>
    </w:p>
    <w:p w14:paraId="25950FF3" w14:textId="77777777" w:rsidR="00210952" w:rsidRPr="00FA5DC2" w:rsidRDefault="00304519" w:rsidP="00FA5DC2">
      <w:pPr>
        <w:rPr>
          <w:b/>
          <w:caps/>
          <w:sz w:val="22"/>
          <w:szCs w:val="22"/>
        </w:rPr>
      </w:pPr>
      <w:r w:rsidRPr="00FA5DC2">
        <w:rPr>
          <w:b/>
          <w:caps/>
          <w:sz w:val="22"/>
          <w:szCs w:val="22"/>
        </w:rPr>
        <w:t xml:space="preserve"> </w:t>
      </w:r>
    </w:p>
    <w:p w14:paraId="6291A8E1" w14:textId="77777777" w:rsidR="00304519" w:rsidRPr="00FA5DC2" w:rsidRDefault="00304519" w:rsidP="00FA5DC2">
      <w:pPr>
        <w:rPr>
          <w:b/>
          <w:sz w:val="22"/>
          <w:szCs w:val="22"/>
        </w:rPr>
      </w:pPr>
      <w:r w:rsidRPr="00FA5DC2">
        <w:rPr>
          <w:b/>
          <w:caps/>
          <w:sz w:val="22"/>
          <w:szCs w:val="22"/>
        </w:rPr>
        <w:t>4.2</w:t>
      </w:r>
      <w:r w:rsidR="006D03DB" w:rsidRPr="00FA5DC2">
        <w:rPr>
          <w:b/>
          <w:caps/>
          <w:sz w:val="22"/>
          <w:szCs w:val="22"/>
        </w:rPr>
        <w:t>.</w:t>
      </w:r>
      <w:r w:rsidRPr="00FA5DC2">
        <w:rPr>
          <w:b/>
          <w:caps/>
          <w:sz w:val="22"/>
          <w:szCs w:val="22"/>
        </w:rPr>
        <w:t xml:space="preserve"> </w:t>
      </w:r>
      <w:r w:rsidR="00DD17E9" w:rsidRPr="00FA5DC2">
        <w:rPr>
          <w:b/>
          <w:caps/>
          <w:sz w:val="22"/>
          <w:szCs w:val="22"/>
        </w:rPr>
        <w:tab/>
      </w:r>
      <w:r w:rsidRPr="00FA5DC2">
        <w:rPr>
          <w:b/>
          <w:sz w:val="22"/>
          <w:szCs w:val="22"/>
        </w:rPr>
        <w:t>Devas un lietošanas veids</w:t>
      </w:r>
    </w:p>
    <w:p w14:paraId="0908A425" w14:textId="77777777" w:rsidR="00566A89" w:rsidRPr="00FA5DC2" w:rsidRDefault="00566A89" w:rsidP="00FA5DC2">
      <w:pPr>
        <w:rPr>
          <w:sz w:val="22"/>
          <w:szCs w:val="22"/>
        </w:rPr>
      </w:pPr>
    </w:p>
    <w:p w14:paraId="2B8DE234" w14:textId="77777777" w:rsidR="001D67C1" w:rsidRPr="00FA5DC2" w:rsidRDefault="001D67C1" w:rsidP="00FA5DC2">
      <w:pPr>
        <w:rPr>
          <w:sz w:val="22"/>
          <w:szCs w:val="22"/>
        </w:rPr>
      </w:pPr>
      <w:r w:rsidRPr="00FA5DC2">
        <w:rPr>
          <w:sz w:val="22"/>
          <w:szCs w:val="22"/>
        </w:rPr>
        <w:t>K</w:t>
      </w:r>
      <w:r w:rsidR="00304519" w:rsidRPr="00FA5DC2">
        <w:rPr>
          <w:sz w:val="22"/>
          <w:szCs w:val="22"/>
        </w:rPr>
        <w:t xml:space="preserve">rēms </w:t>
      </w:r>
      <w:r w:rsidR="00D64B69" w:rsidRPr="00FA5DC2">
        <w:rPr>
          <w:sz w:val="22"/>
          <w:szCs w:val="22"/>
        </w:rPr>
        <w:t>jāu</w:t>
      </w:r>
      <w:r w:rsidR="003D3FE0" w:rsidRPr="00FA5DC2">
        <w:rPr>
          <w:sz w:val="22"/>
          <w:szCs w:val="22"/>
        </w:rPr>
        <w:t>z</w:t>
      </w:r>
      <w:r w:rsidR="00D64B69" w:rsidRPr="00FA5DC2">
        <w:rPr>
          <w:sz w:val="22"/>
          <w:szCs w:val="22"/>
        </w:rPr>
        <w:t xml:space="preserve">ziež uz </w:t>
      </w:r>
      <w:r w:rsidRPr="00FA5DC2">
        <w:rPr>
          <w:sz w:val="22"/>
          <w:szCs w:val="22"/>
        </w:rPr>
        <w:t xml:space="preserve">tīra, sausa </w:t>
      </w:r>
      <w:r w:rsidR="00D64B69" w:rsidRPr="00FA5DC2">
        <w:rPr>
          <w:sz w:val="22"/>
          <w:szCs w:val="22"/>
        </w:rPr>
        <w:t xml:space="preserve">skartās </w:t>
      </w:r>
      <w:r w:rsidRPr="00FA5DC2">
        <w:rPr>
          <w:sz w:val="22"/>
          <w:szCs w:val="22"/>
        </w:rPr>
        <w:t>ādas apvidus (tas j</w:t>
      </w:r>
      <w:r w:rsidR="00D83AAC" w:rsidRPr="00FA5DC2">
        <w:rPr>
          <w:sz w:val="22"/>
          <w:szCs w:val="22"/>
        </w:rPr>
        <w:t>ān</w:t>
      </w:r>
      <w:r w:rsidRPr="00FA5DC2">
        <w:rPr>
          <w:sz w:val="22"/>
          <w:szCs w:val="22"/>
        </w:rPr>
        <w:t>omazgā ar neitrāla pH ziepēm)</w:t>
      </w:r>
      <w:r w:rsidR="00683B8B" w:rsidRPr="00FA5DC2">
        <w:rPr>
          <w:sz w:val="22"/>
          <w:szCs w:val="22"/>
        </w:rPr>
        <w:t>.</w:t>
      </w:r>
    </w:p>
    <w:p w14:paraId="7D2BB8A8" w14:textId="1C9745B3" w:rsidR="00AD01C9" w:rsidRDefault="00C545E7" w:rsidP="00FA5DC2">
      <w:r w:rsidRPr="00FA5DC2">
        <w:rPr>
          <w:sz w:val="22"/>
          <w:szCs w:val="22"/>
        </w:rPr>
        <w:t>Ārstējot pēdas, tās rūpīgi jānomazgā, jānosusina un tad ar krēmu jāieziež pirkststarpas.</w:t>
      </w:r>
    </w:p>
    <w:p w14:paraId="19DB4739" w14:textId="5438AE7C" w:rsidR="00D504BB" w:rsidRPr="00FA5DC2" w:rsidRDefault="00AD01C9" w:rsidP="00FA5DC2">
      <w:pPr>
        <w:rPr>
          <w:sz w:val="22"/>
          <w:szCs w:val="22"/>
        </w:rPr>
      </w:pPr>
      <w:r w:rsidRPr="00AD01C9">
        <w:rPr>
          <w:sz w:val="22"/>
          <w:szCs w:val="22"/>
        </w:rPr>
        <w:t>Ārstēšanas ilgums atkarīgs no slimības smaguma pakāpes, lokalizācijas un ārstēšanas efektivitātes.</w:t>
      </w:r>
    </w:p>
    <w:p w14:paraId="62088CB3" w14:textId="77777777" w:rsidR="00C545E7" w:rsidRPr="00FA5DC2" w:rsidRDefault="00C545E7" w:rsidP="00FA5DC2">
      <w:pPr>
        <w:rPr>
          <w:sz w:val="22"/>
          <w:szCs w:val="22"/>
        </w:rPr>
      </w:pPr>
    </w:p>
    <w:p w14:paraId="7D0A875D" w14:textId="77777777" w:rsidR="00C545E7" w:rsidRPr="00FA5DC2" w:rsidRDefault="00C545E7" w:rsidP="00FA5DC2">
      <w:pPr>
        <w:keepNext/>
        <w:rPr>
          <w:b/>
          <w:sz w:val="22"/>
          <w:szCs w:val="22"/>
        </w:rPr>
      </w:pPr>
      <w:r w:rsidRPr="00FA5DC2">
        <w:rPr>
          <w:b/>
          <w:sz w:val="22"/>
          <w:szCs w:val="22"/>
        </w:rPr>
        <w:t>Lietošanas veids</w:t>
      </w:r>
    </w:p>
    <w:p w14:paraId="17F800E9" w14:textId="77777777" w:rsidR="00C545E7" w:rsidRPr="00FA5DC2" w:rsidRDefault="00C545E7" w:rsidP="00FA5DC2">
      <w:pPr>
        <w:keepNext/>
        <w:rPr>
          <w:sz w:val="22"/>
          <w:szCs w:val="22"/>
        </w:rPr>
      </w:pPr>
      <w:r w:rsidRPr="00FA5DC2">
        <w:rPr>
          <w:sz w:val="22"/>
          <w:szCs w:val="22"/>
        </w:rPr>
        <w:t>Lietošanai uz ādas.</w:t>
      </w:r>
    </w:p>
    <w:p w14:paraId="2047A384" w14:textId="77777777" w:rsidR="00C545E7" w:rsidRPr="00FA5DC2" w:rsidRDefault="00C545E7" w:rsidP="00FA5DC2">
      <w:pPr>
        <w:rPr>
          <w:i/>
          <w:sz w:val="22"/>
          <w:szCs w:val="22"/>
        </w:rPr>
      </w:pPr>
    </w:p>
    <w:p w14:paraId="7758D39E" w14:textId="30C76B17" w:rsidR="00C545E7" w:rsidRPr="00CB0BF7" w:rsidRDefault="00C545E7" w:rsidP="00FA5DC2">
      <w:pPr>
        <w:rPr>
          <w:sz w:val="22"/>
          <w:szCs w:val="22"/>
        </w:rPr>
      </w:pPr>
      <w:r w:rsidRPr="00FA5DC2">
        <w:rPr>
          <w:sz w:val="22"/>
          <w:szCs w:val="22"/>
        </w:rPr>
        <w:t>Krēms jāuzziež uz skartā apvidus 2 vai 3 reizes dienā</w:t>
      </w:r>
      <w:bookmarkStart w:id="0" w:name="_Hlk56066027"/>
      <w:r w:rsidRPr="00FA5DC2">
        <w:rPr>
          <w:sz w:val="22"/>
          <w:szCs w:val="22"/>
        </w:rPr>
        <w:t>.</w:t>
      </w:r>
      <w:r w:rsidR="002A5911">
        <w:rPr>
          <w:sz w:val="22"/>
          <w:szCs w:val="22"/>
        </w:rPr>
        <w:t xml:space="preserve"> </w:t>
      </w:r>
      <w:r w:rsidR="00897CFD">
        <w:rPr>
          <w:sz w:val="22"/>
          <w:szCs w:val="22"/>
        </w:rPr>
        <w:t>Plaukstas lieluma apvidum</w:t>
      </w:r>
      <w:r w:rsidR="002A5911">
        <w:rPr>
          <w:sz w:val="22"/>
          <w:szCs w:val="22"/>
        </w:rPr>
        <w:t xml:space="preserve"> pietiek ar apmēram 0,5 cm garu </w:t>
      </w:r>
      <w:r w:rsidR="009947F2">
        <w:rPr>
          <w:sz w:val="22"/>
          <w:szCs w:val="22"/>
        </w:rPr>
        <w:t xml:space="preserve">izspiestā </w:t>
      </w:r>
      <w:r w:rsidR="002A5911">
        <w:rPr>
          <w:sz w:val="22"/>
          <w:szCs w:val="22"/>
        </w:rPr>
        <w:t xml:space="preserve">krēma </w:t>
      </w:r>
      <w:r w:rsidR="009947F2">
        <w:rPr>
          <w:sz w:val="22"/>
          <w:szCs w:val="22"/>
        </w:rPr>
        <w:t>daudzumu</w:t>
      </w:r>
      <w:r w:rsidR="00CB0BF7">
        <w:rPr>
          <w:sz w:val="22"/>
          <w:szCs w:val="22"/>
        </w:rPr>
        <w:t>.</w:t>
      </w:r>
    </w:p>
    <w:bookmarkEnd w:id="0"/>
    <w:p w14:paraId="25BB5E58" w14:textId="77777777" w:rsidR="009F7CBF" w:rsidRPr="00FA5DC2" w:rsidRDefault="009F7CBF" w:rsidP="00FA5DC2">
      <w:pPr>
        <w:numPr>
          <w:ilvl w:val="12"/>
          <w:numId w:val="0"/>
        </w:numPr>
        <w:ind w:right="-2"/>
        <w:rPr>
          <w:sz w:val="22"/>
          <w:szCs w:val="22"/>
        </w:rPr>
      </w:pPr>
      <w:r w:rsidRPr="00FA5DC2">
        <w:rPr>
          <w:sz w:val="22"/>
          <w:szCs w:val="22"/>
        </w:rPr>
        <w:t xml:space="preserve">Lai izvairītos no recidīva, zāles jāturpina lietot vēl vismaz </w:t>
      </w:r>
      <w:r w:rsidR="003C5264" w:rsidRPr="00FA5DC2">
        <w:rPr>
          <w:sz w:val="22"/>
          <w:szCs w:val="22"/>
        </w:rPr>
        <w:t xml:space="preserve">vienu līdz </w:t>
      </w:r>
      <w:r w:rsidRPr="00FA5DC2">
        <w:rPr>
          <w:sz w:val="22"/>
          <w:szCs w:val="22"/>
        </w:rPr>
        <w:t>divas nedēļas pēc visu infekcijas pazīmju izzušanas.</w:t>
      </w:r>
    </w:p>
    <w:p w14:paraId="201F18E2" w14:textId="77777777" w:rsidR="00347354" w:rsidRPr="00FA5DC2" w:rsidRDefault="00347354" w:rsidP="00FA5DC2">
      <w:pPr>
        <w:rPr>
          <w:sz w:val="22"/>
          <w:szCs w:val="22"/>
        </w:rPr>
      </w:pPr>
    </w:p>
    <w:p w14:paraId="640A5171" w14:textId="77777777" w:rsidR="0053522B" w:rsidRPr="00FA5DC2" w:rsidRDefault="0053522B" w:rsidP="00661118">
      <w:pPr>
        <w:keepNext/>
        <w:rPr>
          <w:sz w:val="22"/>
          <w:szCs w:val="22"/>
        </w:rPr>
      </w:pPr>
      <w:r w:rsidRPr="00FA5DC2">
        <w:rPr>
          <w:sz w:val="22"/>
          <w:szCs w:val="22"/>
        </w:rPr>
        <w:lastRenderedPageBreak/>
        <w:t>Ieteicamais ārstēšanas ilgums:</w:t>
      </w:r>
    </w:p>
    <w:p w14:paraId="7AE356DB" w14:textId="77777777" w:rsidR="0053522B" w:rsidRPr="00FA5DC2" w:rsidRDefault="0053522B" w:rsidP="00661118">
      <w:pPr>
        <w:pStyle w:val="ListParagraph"/>
        <w:keepNext/>
        <w:numPr>
          <w:ilvl w:val="0"/>
          <w:numId w:val="39"/>
        </w:numPr>
        <w:rPr>
          <w:sz w:val="22"/>
          <w:szCs w:val="22"/>
        </w:rPr>
      </w:pPr>
      <w:r w:rsidRPr="00FA5DC2">
        <w:rPr>
          <w:i/>
          <w:sz w:val="22"/>
          <w:szCs w:val="22"/>
        </w:rPr>
        <w:t>dermatophytes</w:t>
      </w:r>
      <w:r w:rsidRPr="00FA5DC2">
        <w:rPr>
          <w:sz w:val="22"/>
          <w:szCs w:val="22"/>
        </w:rPr>
        <w:t xml:space="preserve"> infekcijas – vismaz 1 mēnesi,</w:t>
      </w:r>
    </w:p>
    <w:p w14:paraId="7E880498" w14:textId="77777777" w:rsidR="0053522B" w:rsidRPr="00FA5DC2" w:rsidRDefault="0053522B" w:rsidP="00661118">
      <w:pPr>
        <w:pStyle w:val="ListParagraph"/>
        <w:keepNext/>
        <w:numPr>
          <w:ilvl w:val="0"/>
          <w:numId w:val="39"/>
        </w:numPr>
        <w:rPr>
          <w:sz w:val="22"/>
          <w:szCs w:val="22"/>
        </w:rPr>
      </w:pPr>
      <w:r w:rsidRPr="00FA5DC2">
        <w:rPr>
          <w:i/>
          <w:sz w:val="22"/>
          <w:szCs w:val="22"/>
        </w:rPr>
        <w:t>Candida</w:t>
      </w:r>
      <w:r w:rsidRPr="00FA5DC2">
        <w:rPr>
          <w:sz w:val="22"/>
          <w:szCs w:val="22"/>
        </w:rPr>
        <w:t xml:space="preserve"> infekcijas – vismaz 2 nedēļas.</w:t>
      </w:r>
    </w:p>
    <w:p w14:paraId="432530EE" w14:textId="77777777" w:rsidR="001A1AD0" w:rsidRPr="00FA5DC2" w:rsidRDefault="00D00CD2" w:rsidP="00FA5DC2">
      <w:pPr>
        <w:spacing w:after="120"/>
        <w:rPr>
          <w:sz w:val="22"/>
          <w:szCs w:val="22"/>
        </w:rPr>
      </w:pPr>
      <w:r w:rsidRPr="00FA5DC2">
        <w:rPr>
          <w:sz w:val="22"/>
          <w:szCs w:val="22"/>
        </w:rPr>
        <w:t>Ja simptomi saglabājas ilgāk par 7 dienām, pacient</w:t>
      </w:r>
      <w:r w:rsidR="001672F4">
        <w:rPr>
          <w:sz w:val="22"/>
          <w:szCs w:val="22"/>
        </w:rPr>
        <w:t>am</w:t>
      </w:r>
      <w:r w:rsidRPr="00FA5DC2">
        <w:rPr>
          <w:sz w:val="22"/>
          <w:szCs w:val="22"/>
        </w:rPr>
        <w:t xml:space="preserve"> jā</w:t>
      </w:r>
      <w:r w:rsidR="00EA0050" w:rsidRPr="00FA5DC2">
        <w:rPr>
          <w:sz w:val="22"/>
          <w:szCs w:val="22"/>
        </w:rPr>
        <w:t>vēršas</w:t>
      </w:r>
      <w:r w:rsidRPr="00FA5DC2">
        <w:rPr>
          <w:sz w:val="22"/>
          <w:szCs w:val="22"/>
        </w:rPr>
        <w:t xml:space="preserve"> pie ārsta.</w:t>
      </w:r>
    </w:p>
    <w:p w14:paraId="1378CE6B" w14:textId="77777777" w:rsidR="006454C7" w:rsidRPr="00FA5DC2" w:rsidRDefault="006454C7" w:rsidP="00FA5DC2">
      <w:pPr>
        <w:rPr>
          <w:b/>
          <w:sz w:val="22"/>
          <w:szCs w:val="22"/>
        </w:rPr>
      </w:pPr>
    </w:p>
    <w:p w14:paraId="1C938875" w14:textId="77777777" w:rsidR="00410750" w:rsidRPr="00FA5DC2" w:rsidRDefault="007E54D1" w:rsidP="00FA5DC2">
      <w:pPr>
        <w:rPr>
          <w:b/>
          <w:i/>
          <w:sz w:val="22"/>
          <w:szCs w:val="22"/>
        </w:rPr>
      </w:pPr>
      <w:r w:rsidRPr="00FA5DC2">
        <w:rPr>
          <w:b/>
          <w:i/>
          <w:sz w:val="22"/>
          <w:szCs w:val="22"/>
        </w:rPr>
        <w:t>Gados vecāk</w:t>
      </w:r>
      <w:r w:rsidR="00BB1E74" w:rsidRPr="00FA5DC2">
        <w:rPr>
          <w:b/>
          <w:i/>
          <w:sz w:val="22"/>
          <w:szCs w:val="22"/>
        </w:rPr>
        <w:t>i</w:t>
      </w:r>
      <w:r w:rsidR="00B8493D" w:rsidRPr="00FA5DC2">
        <w:rPr>
          <w:b/>
          <w:i/>
          <w:sz w:val="22"/>
          <w:szCs w:val="22"/>
        </w:rPr>
        <w:t xml:space="preserve"> pacienti</w:t>
      </w:r>
    </w:p>
    <w:p w14:paraId="62E6C313" w14:textId="77777777" w:rsidR="00410750" w:rsidRPr="00FA5DC2" w:rsidRDefault="00F07A2E" w:rsidP="00FA5DC2">
      <w:pPr>
        <w:rPr>
          <w:sz w:val="22"/>
          <w:szCs w:val="22"/>
        </w:rPr>
      </w:pPr>
      <w:r w:rsidRPr="00FA5DC2">
        <w:rPr>
          <w:sz w:val="22"/>
          <w:szCs w:val="22"/>
        </w:rPr>
        <w:t>Nav pieejami atbilstoši dati.</w:t>
      </w:r>
    </w:p>
    <w:p w14:paraId="49D6902F" w14:textId="77777777" w:rsidR="00363118" w:rsidRPr="00FA5DC2" w:rsidRDefault="00363118" w:rsidP="00FA5DC2">
      <w:pPr>
        <w:rPr>
          <w:b/>
          <w:i/>
          <w:sz w:val="22"/>
          <w:szCs w:val="22"/>
        </w:rPr>
      </w:pPr>
    </w:p>
    <w:p w14:paraId="47664493" w14:textId="77777777" w:rsidR="00410750" w:rsidRPr="00FA5DC2" w:rsidRDefault="00787A2E" w:rsidP="00FA5DC2">
      <w:pPr>
        <w:rPr>
          <w:b/>
          <w:i/>
          <w:sz w:val="22"/>
          <w:szCs w:val="22"/>
        </w:rPr>
      </w:pPr>
      <w:r w:rsidRPr="00FA5DC2">
        <w:rPr>
          <w:b/>
          <w:i/>
          <w:sz w:val="22"/>
          <w:szCs w:val="22"/>
        </w:rPr>
        <w:t>Bērni</w:t>
      </w:r>
    </w:p>
    <w:p w14:paraId="39618BA7" w14:textId="77777777" w:rsidR="00410750" w:rsidRPr="00FA5DC2" w:rsidRDefault="004506E5" w:rsidP="00FA5DC2">
      <w:pPr>
        <w:rPr>
          <w:sz w:val="22"/>
          <w:szCs w:val="22"/>
        </w:rPr>
      </w:pPr>
      <w:r w:rsidRPr="00FA5DC2">
        <w:rPr>
          <w:sz w:val="22"/>
          <w:szCs w:val="22"/>
        </w:rPr>
        <w:t>Nav pieejami atbilstoši dati.</w:t>
      </w:r>
    </w:p>
    <w:p w14:paraId="6E374DBF" w14:textId="77777777" w:rsidR="00363118" w:rsidRPr="00FA5DC2" w:rsidRDefault="00363118" w:rsidP="00FA5DC2">
      <w:pPr>
        <w:rPr>
          <w:b/>
          <w:i/>
          <w:sz w:val="22"/>
          <w:szCs w:val="22"/>
        </w:rPr>
      </w:pPr>
    </w:p>
    <w:p w14:paraId="5AAE8E8C" w14:textId="77777777" w:rsidR="00410750" w:rsidRPr="00FA5DC2" w:rsidRDefault="007E54D1" w:rsidP="00FA5DC2">
      <w:pPr>
        <w:rPr>
          <w:b/>
          <w:i/>
          <w:sz w:val="22"/>
          <w:szCs w:val="22"/>
        </w:rPr>
      </w:pPr>
      <w:r w:rsidRPr="00FA5DC2">
        <w:rPr>
          <w:b/>
          <w:i/>
          <w:sz w:val="22"/>
          <w:szCs w:val="22"/>
        </w:rPr>
        <w:t>Nieru darbības traucējumi</w:t>
      </w:r>
    </w:p>
    <w:p w14:paraId="759F7BEE" w14:textId="77777777" w:rsidR="00410750" w:rsidRPr="00FA5DC2" w:rsidRDefault="00F07A2E" w:rsidP="00FA5DC2">
      <w:pPr>
        <w:rPr>
          <w:sz w:val="22"/>
          <w:szCs w:val="22"/>
        </w:rPr>
      </w:pPr>
      <w:r w:rsidRPr="00FA5DC2">
        <w:rPr>
          <w:sz w:val="22"/>
          <w:szCs w:val="22"/>
        </w:rPr>
        <w:t>Nav pieejami atbilstoši dati.</w:t>
      </w:r>
    </w:p>
    <w:p w14:paraId="026248F5" w14:textId="77777777" w:rsidR="00363118" w:rsidRPr="00FA5DC2" w:rsidRDefault="00363118" w:rsidP="00FA5DC2">
      <w:pPr>
        <w:rPr>
          <w:b/>
          <w:i/>
          <w:sz w:val="22"/>
          <w:szCs w:val="22"/>
        </w:rPr>
      </w:pPr>
    </w:p>
    <w:p w14:paraId="0F959D46" w14:textId="77777777" w:rsidR="00410750" w:rsidRPr="00FA5DC2" w:rsidRDefault="007E54D1" w:rsidP="00FA5DC2">
      <w:pPr>
        <w:rPr>
          <w:b/>
          <w:i/>
          <w:sz w:val="22"/>
          <w:szCs w:val="22"/>
        </w:rPr>
      </w:pPr>
      <w:r w:rsidRPr="00FA5DC2">
        <w:rPr>
          <w:b/>
          <w:i/>
          <w:sz w:val="22"/>
          <w:szCs w:val="22"/>
        </w:rPr>
        <w:t>Aknu darbības traucējumi</w:t>
      </w:r>
    </w:p>
    <w:p w14:paraId="79BF37BB" w14:textId="77777777" w:rsidR="00410750" w:rsidRPr="00FA5DC2" w:rsidRDefault="00F07A2E" w:rsidP="00FA5DC2">
      <w:pPr>
        <w:rPr>
          <w:sz w:val="22"/>
          <w:szCs w:val="22"/>
        </w:rPr>
      </w:pPr>
      <w:r w:rsidRPr="00FA5DC2">
        <w:rPr>
          <w:sz w:val="22"/>
          <w:szCs w:val="22"/>
        </w:rPr>
        <w:t>Nav pieejami atbilstoši dati.</w:t>
      </w:r>
    </w:p>
    <w:p w14:paraId="37CA05B5" w14:textId="77777777" w:rsidR="00C14F8F" w:rsidRPr="00FA5DC2" w:rsidRDefault="00C14F8F" w:rsidP="00FA5DC2">
      <w:pPr>
        <w:rPr>
          <w:sz w:val="22"/>
          <w:szCs w:val="22"/>
        </w:rPr>
      </w:pPr>
    </w:p>
    <w:p w14:paraId="5C49C57F" w14:textId="77777777" w:rsidR="0015263B" w:rsidRPr="00FA5DC2" w:rsidRDefault="00304519" w:rsidP="00FA5DC2">
      <w:pPr>
        <w:rPr>
          <w:sz w:val="22"/>
          <w:szCs w:val="22"/>
        </w:rPr>
      </w:pPr>
      <w:r w:rsidRPr="00FA5DC2">
        <w:rPr>
          <w:b/>
          <w:caps/>
          <w:sz w:val="22"/>
          <w:szCs w:val="22"/>
        </w:rPr>
        <w:t>4.3</w:t>
      </w:r>
      <w:r w:rsidR="001B2489" w:rsidRPr="00FA5DC2">
        <w:rPr>
          <w:b/>
          <w:caps/>
          <w:sz w:val="22"/>
          <w:szCs w:val="22"/>
        </w:rPr>
        <w:t>.</w:t>
      </w:r>
      <w:r w:rsidRPr="00FA5DC2">
        <w:rPr>
          <w:b/>
          <w:caps/>
          <w:sz w:val="22"/>
          <w:szCs w:val="22"/>
        </w:rPr>
        <w:t xml:space="preserve"> </w:t>
      </w:r>
      <w:r w:rsidR="00DD17E9" w:rsidRPr="00FA5DC2">
        <w:rPr>
          <w:b/>
          <w:caps/>
          <w:sz w:val="22"/>
          <w:szCs w:val="22"/>
        </w:rPr>
        <w:tab/>
      </w:r>
      <w:r w:rsidRPr="00FA5DC2">
        <w:rPr>
          <w:b/>
          <w:sz w:val="22"/>
          <w:szCs w:val="22"/>
        </w:rPr>
        <w:t>Kontrindikācijas</w:t>
      </w:r>
    </w:p>
    <w:p w14:paraId="152A83B0" w14:textId="77777777" w:rsidR="00954A78" w:rsidRPr="00FA5DC2" w:rsidRDefault="00954A78" w:rsidP="00FA5DC2">
      <w:pPr>
        <w:rPr>
          <w:sz w:val="22"/>
          <w:szCs w:val="22"/>
        </w:rPr>
      </w:pPr>
    </w:p>
    <w:p w14:paraId="1B0AB5A8" w14:textId="3BFD1FDB" w:rsidR="00A15B37" w:rsidRPr="00FA5DC2" w:rsidRDefault="00103ABA" w:rsidP="00FA5DC2">
      <w:pPr>
        <w:rPr>
          <w:sz w:val="22"/>
          <w:szCs w:val="22"/>
        </w:rPr>
      </w:pPr>
      <w:r>
        <w:rPr>
          <w:sz w:val="22"/>
          <w:szCs w:val="22"/>
        </w:rPr>
        <w:t>P</w:t>
      </w:r>
      <w:r w:rsidR="00AA62D7" w:rsidRPr="00FA5DC2">
        <w:rPr>
          <w:sz w:val="22"/>
          <w:szCs w:val="22"/>
        </w:rPr>
        <w:t>aaugstināt</w:t>
      </w:r>
      <w:r>
        <w:rPr>
          <w:sz w:val="22"/>
          <w:szCs w:val="22"/>
        </w:rPr>
        <w:t>a</w:t>
      </w:r>
      <w:r w:rsidR="00AA62D7" w:rsidRPr="00FA5DC2">
        <w:rPr>
          <w:sz w:val="22"/>
          <w:szCs w:val="22"/>
        </w:rPr>
        <w:t xml:space="preserve"> jutīb</w:t>
      </w:r>
      <w:r>
        <w:rPr>
          <w:sz w:val="22"/>
          <w:szCs w:val="22"/>
        </w:rPr>
        <w:t>a</w:t>
      </w:r>
      <w:r w:rsidR="00304519" w:rsidRPr="00FA5DC2">
        <w:rPr>
          <w:sz w:val="22"/>
          <w:szCs w:val="22"/>
        </w:rPr>
        <w:t xml:space="preserve"> pret </w:t>
      </w:r>
      <w:r w:rsidR="00057A10" w:rsidRPr="00FA5DC2">
        <w:rPr>
          <w:sz w:val="22"/>
          <w:szCs w:val="22"/>
        </w:rPr>
        <w:t>klotrimazolu</w:t>
      </w:r>
      <w:r w:rsidR="00304519" w:rsidRPr="00FA5DC2">
        <w:rPr>
          <w:sz w:val="22"/>
          <w:szCs w:val="22"/>
        </w:rPr>
        <w:t xml:space="preserve"> vai </w:t>
      </w:r>
      <w:r w:rsidR="0043390B" w:rsidRPr="00FA5DC2">
        <w:rPr>
          <w:sz w:val="22"/>
          <w:szCs w:val="22"/>
        </w:rPr>
        <w:t>jebkuru no 6.1. apakšpunktā uzskaitītajām palīgvielām</w:t>
      </w:r>
      <w:r w:rsidR="00057A10" w:rsidRPr="00FA5DC2">
        <w:rPr>
          <w:sz w:val="22"/>
          <w:szCs w:val="22"/>
        </w:rPr>
        <w:t>.</w:t>
      </w:r>
    </w:p>
    <w:p w14:paraId="04E7A2C9" w14:textId="77777777" w:rsidR="00E85A2B" w:rsidRPr="00FA5DC2" w:rsidRDefault="00E85A2B" w:rsidP="00FA5DC2">
      <w:pPr>
        <w:rPr>
          <w:sz w:val="22"/>
          <w:szCs w:val="22"/>
        </w:rPr>
      </w:pPr>
    </w:p>
    <w:p w14:paraId="455CA7B3" w14:textId="77777777" w:rsidR="0015263B" w:rsidRPr="00FA5DC2" w:rsidRDefault="00304519" w:rsidP="00FA5DC2">
      <w:pPr>
        <w:rPr>
          <w:sz w:val="22"/>
          <w:szCs w:val="22"/>
        </w:rPr>
      </w:pPr>
      <w:r w:rsidRPr="00FA5DC2">
        <w:rPr>
          <w:b/>
          <w:sz w:val="22"/>
          <w:szCs w:val="22"/>
        </w:rPr>
        <w:t>4.4</w:t>
      </w:r>
      <w:r w:rsidR="001B2489" w:rsidRPr="00FA5DC2">
        <w:rPr>
          <w:b/>
          <w:sz w:val="22"/>
          <w:szCs w:val="22"/>
        </w:rPr>
        <w:t>.</w:t>
      </w:r>
      <w:r w:rsidRPr="00FA5DC2">
        <w:rPr>
          <w:b/>
          <w:sz w:val="22"/>
          <w:szCs w:val="22"/>
        </w:rPr>
        <w:t xml:space="preserve"> </w:t>
      </w:r>
      <w:r w:rsidR="00B412C9" w:rsidRPr="00FA5DC2">
        <w:rPr>
          <w:b/>
          <w:sz w:val="22"/>
          <w:szCs w:val="22"/>
        </w:rPr>
        <w:tab/>
      </w:r>
      <w:r w:rsidRPr="00FA5DC2">
        <w:rPr>
          <w:b/>
          <w:sz w:val="22"/>
          <w:szCs w:val="22"/>
        </w:rPr>
        <w:t>Īpaši brīdinājumi un piesardzība lietošanā</w:t>
      </w:r>
    </w:p>
    <w:p w14:paraId="0E9A5E17" w14:textId="77777777" w:rsidR="00954A78" w:rsidRPr="00FA5DC2" w:rsidRDefault="00954A78" w:rsidP="00FA5DC2">
      <w:pPr>
        <w:rPr>
          <w:sz w:val="22"/>
          <w:szCs w:val="22"/>
        </w:rPr>
      </w:pPr>
    </w:p>
    <w:p w14:paraId="6558C51A" w14:textId="5BD017E4" w:rsidR="00304519" w:rsidRPr="00FA5DC2" w:rsidRDefault="0015263B" w:rsidP="00FA5DC2">
      <w:pPr>
        <w:rPr>
          <w:sz w:val="22"/>
          <w:szCs w:val="22"/>
        </w:rPr>
      </w:pPr>
      <w:r w:rsidRPr="00FA5DC2">
        <w:rPr>
          <w:sz w:val="22"/>
          <w:szCs w:val="22"/>
        </w:rPr>
        <w:t>Klotrimazols</w:t>
      </w:r>
      <w:r w:rsidR="00D52C9E" w:rsidRPr="00FA5DC2">
        <w:rPr>
          <w:sz w:val="22"/>
          <w:szCs w:val="22"/>
        </w:rPr>
        <w:t xml:space="preserve">, lietojot to </w:t>
      </w:r>
      <w:r w:rsidR="00F518F8">
        <w:rPr>
          <w:sz w:val="22"/>
          <w:szCs w:val="22"/>
        </w:rPr>
        <w:t>vietēji</w:t>
      </w:r>
      <w:r w:rsidRPr="00FA5DC2">
        <w:rPr>
          <w:sz w:val="22"/>
          <w:szCs w:val="22"/>
        </w:rPr>
        <w:t xml:space="preserve"> uz ādas</w:t>
      </w:r>
      <w:r w:rsidR="00D52C9E" w:rsidRPr="00FA5DC2">
        <w:rPr>
          <w:sz w:val="22"/>
          <w:szCs w:val="22"/>
        </w:rPr>
        <w:t>,</w:t>
      </w:r>
      <w:r w:rsidRPr="00FA5DC2">
        <w:rPr>
          <w:sz w:val="22"/>
          <w:szCs w:val="22"/>
        </w:rPr>
        <w:t xml:space="preserve"> parasti ir</w:t>
      </w:r>
      <w:r w:rsidR="00030A16" w:rsidRPr="00FA5DC2">
        <w:rPr>
          <w:sz w:val="22"/>
          <w:szCs w:val="22"/>
        </w:rPr>
        <w:t xml:space="preserve"> </w:t>
      </w:r>
      <w:r w:rsidRPr="00FA5DC2">
        <w:rPr>
          <w:sz w:val="22"/>
          <w:szCs w:val="22"/>
        </w:rPr>
        <w:t>labi panesams</w:t>
      </w:r>
      <w:r w:rsidR="00EC35C7" w:rsidRPr="00FA5DC2">
        <w:rPr>
          <w:sz w:val="22"/>
          <w:szCs w:val="22"/>
        </w:rPr>
        <w:t>. Dažreiz</w:t>
      </w:r>
      <w:r w:rsidRPr="00FA5DC2">
        <w:rPr>
          <w:sz w:val="22"/>
          <w:szCs w:val="22"/>
        </w:rPr>
        <w:t xml:space="preserve"> var rasties lokālas reakcijas, piem., ādas kairinājums.</w:t>
      </w:r>
      <w:r w:rsidR="001564C3" w:rsidRPr="00FA5DC2">
        <w:rPr>
          <w:sz w:val="22"/>
          <w:szCs w:val="22"/>
        </w:rPr>
        <w:t xml:space="preserve"> Ja pacients ir alerģisks pret citiem pretsēnīšu līdzekļiem – imidazola atvasinājumiem,</w:t>
      </w:r>
      <w:r w:rsidR="0009705E" w:rsidRPr="00FA5DC2">
        <w:rPr>
          <w:sz w:val="22"/>
          <w:szCs w:val="22"/>
        </w:rPr>
        <w:t xml:space="preserve"> iespējama krust</w:t>
      </w:r>
      <w:r w:rsidR="00D52C9E" w:rsidRPr="00FA5DC2">
        <w:rPr>
          <w:sz w:val="22"/>
          <w:szCs w:val="22"/>
        </w:rPr>
        <w:t>eniskā</w:t>
      </w:r>
      <w:r w:rsidR="0009705E" w:rsidRPr="00FA5DC2">
        <w:rPr>
          <w:sz w:val="22"/>
          <w:szCs w:val="22"/>
        </w:rPr>
        <w:t xml:space="preserve"> alerģija pret klotrimazolu.</w:t>
      </w:r>
      <w:r w:rsidR="005443E6" w:rsidRPr="005443E6">
        <w:t xml:space="preserve"> </w:t>
      </w:r>
      <w:r w:rsidR="005443E6" w:rsidRPr="005443E6">
        <w:rPr>
          <w:sz w:val="22"/>
          <w:szCs w:val="22"/>
        </w:rPr>
        <w:t>Alerģisku reakciju, ādas kairinājuma vai paaugstinātas jutības gadījumā terapija jāpārtrauc.</w:t>
      </w:r>
    </w:p>
    <w:p w14:paraId="198E63C5" w14:textId="77777777" w:rsidR="00B412C9" w:rsidRPr="00FA5DC2" w:rsidRDefault="00B412C9" w:rsidP="00FA5DC2">
      <w:pPr>
        <w:rPr>
          <w:sz w:val="22"/>
          <w:szCs w:val="22"/>
        </w:rPr>
      </w:pPr>
      <w:r w:rsidRPr="00FA5DC2">
        <w:rPr>
          <w:sz w:val="22"/>
          <w:szCs w:val="22"/>
        </w:rPr>
        <w:t xml:space="preserve">Visi iespējami inficētie ādas </w:t>
      </w:r>
      <w:r w:rsidR="007E32CB" w:rsidRPr="00FA5DC2">
        <w:rPr>
          <w:sz w:val="22"/>
          <w:szCs w:val="22"/>
        </w:rPr>
        <w:t xml:space="preserve">apvidi </w:t>
      </w:r>
      <w:r w:rsidRPr="00FA5DC2">
        <w:rPr>
          <w:sz w:val="22"/>
          <w:szCs w:val="22"/>
        </w:rPr>
        <w:t>jāārstē vienlaicīgi.</w:t>
      </w:r>
    </w:p>
    <w:p w14:paraId="5F9B1A24" w14:textId="77777777" w:rsidR="001E1685" w:rsidRDefault="001E1685" w:rsidP="00B10448">
      <w:pPr>
        <w:autoSpaceDE w:val="0"/>
        <w:autoSpaceDN w:val="0"/>
        <w:adjustRightInd w:val="0"/>
        <w:rPr>
          <w:sz w:val="22"/>
          <w:szCs w:val="22"/>
        </w:rPr>
      </w:pPr>
    </w:p>
    <w:p w14:paraId="4AD206C3" w14:textId="77777777" w:rsidR="008D4FD6" w:rsidRPr="00FA5DC2" w:rsidRDefault="00B412C9" w:rsidP="00FA5DC2">
      <w:pPr>
        <w:autoSpaceDE w:val="0"/>
        <w:autoSpaceDN w:val="0"/>
        <w:adjustRightInd w:val="0"/>
        <w:rPr>
          <w:sz w:val="22"/>
          <w:szCs w:val="22"/>
        </w:rPr>
      </w:pPr>
      <w:r w:rsidRPr="00FA5DC2">
        <w:rPr>
          <w:sz w:val="22"/>
          <w:szCs w:val="22"/>
        </w:rPr>
        <w:t>Zāles satur cet</w:t>
      </w:r>
      <w:r w:rsidR="0069412E" w:rsidRPr="00FA5DC2">
        <w:rPr>
          <w:sz w:val="22"/>
          <w:szCs w:val="22"/>
        </w:rPr>
        <w:t>o</w:t>
      </w:r>
      <w:r w:rsidRPr="00FA5DC2">
        <w:rPr>
          <w:sz w:val="22"/>
          <w:szCs w:val="22"/>
        </w:rPr>
        <w:t>stearilspirtu, tādēļ tās var izraisīt lokālas ādas reakcijas (piem., kontaktdermatītu).</w:t>
      </w:r>
      <w:r w:rsidR="008D4FD6" w:rsidRPr="00FA5DC2">
        <w:rPr>
          <w:sz w:val="22"/>
          <w:szCs w:val="22"/>
        </w:rPr>
        <w:t xml:space="preserve"> </w:t>
      </w:r>
    </w:p>
    <w:p w14:paraId="765A49BE" w14:textId="0AC8CB51" w:rsidR="00304519" w:rsidRPr="00FA5DC2" w:rsidRDefault="004407A1" w:rsidP="00FA5DC2">
      <w:pPr>
        <w:rPr>
          <w:sz w:val="22"/>
          <w:szCs w:val="22"/>
        </w:rPr>
      </w:pPr>
      <w:r>
        <w:rPr>
          <w:sz w:val="22"/>
          <w:szCs w:val="22"/>
        </w:rPr>
        <w:t>Šīs zāles</w:t>
      </w:r>
      <w:r w:rsidR="00D00CD2" w:rsidRPr="00FA5DC2">
        <w:rPr>
          <w:sz w:val="22"/>
          <w:szCs w:val="22"/>
        </w:rPr>
        <w:t xml:space="preserve"> satur 10 mg benzilspirta</w:t>
      </w:r>
      <w:r>
        <w:rPr>
          <w:sz w:val="22"/>
          <w:szCs w:val="22"/>
        </w:rPr>
        <w:t xml:space="preserve"> katrā gramā krēma</w:t>
      </w:r>
      <w:r w:rsidR="00EA0050" w:rsidRPr="00FA5DC2">
        <w:rPr>
          <w:sz w:val="22"/>
          <w:szCs w:val="22"/>
        </w:rPr>
        <w:t>.</w:t>
      </w:r>
      <w:r w:rsidR="00D00CD2" w:rsidRPr="00FA5DC2">
        <w:rPr>
          <w:sz w:val="22"/>
          <w:szCs w:val="22"/>
        </w:rPr>
        <w:t xml:space="preserve"> Benzilspirts var izraisīt alerģiskas reakcijas un vieglu lokālu kairinājumu.</w:t>
      </w:r>
    </w:p>
    <w:p w14:paraId="00CBF53D" w14:textId="77777777" w:rsidR="00D31975" w:rsidRPr="00FA5DC2" w:rsidRDefault="00D31975" w:rsidP="00FA5DC2">
      <w:pPr>
        <w:rPr>
          <w:sz w:val="22"/>
          <w:szCs w:val="22"/>
        </w:rPr>
      </w:pPr>
    </w:p>
    <w:p w14:paraId="2B8BD856" w14:textId="534FA387" w:rsidR="00D31975" w:rsidRPr="00A04DFC" w:rsidRDefault="001B398A" w:rsidP="00FA5DC2">
      <w:pPr>
        <w:rPr>
          <w:sz w:val="22"/>
          <w:szCs w:val="22"/>
        </w:rPr>
      </w:pPr>
      <w:r w:rsidRPr="00A04DFC">
        <w:rPr>
          <w:sz w:val="22"/>
          <w:szCs w:val="22"/>
        </w:rPr>
        <w:t xml:space="preserve">Nepieļaut </w:t>
      </w:r>
      <w:r w:rsidR="00BE212A">
        <w:rPr>
          <w:sz w:val="22"/>
          <w:szCs w:val="22"/>
        </w:rPr>
        <w:t xml:space="preserve">zāļu </w:t>
      </w:r>
      <w:r w:rsidRPr="00A04DFC">
        <w:rPr>
          <w:sz w:val="22"/>
          <w:szCs w:val="22"/>
        </w:rPr>
        <w:t xml:space="preserve">iekļūšanu </w:t>
      </w:r>
      <w:r w:rsidR="00837C2A" w:rsidRPr="00A04DFC">
        <w:rPr>
          <w:sz w:val="22"/>
          <w:szCs w:val="22"/>
        </w:rPr>
        <w:t>acīs. Nenorīt.</w:t>
      </w:r>
    </w:p>
    <w:p w14:paraId="63CCC3BC" w14:textId="77777777" w:rsidR="006A219A" w:rsidRDefault="006A219A" w:rsidP="006A219A">
      <w:pPr>
        <w:keepNext/>
        <w:rPr>
          <w:b/>
          <w:sz w:val="22"/>
          <w:szCs w:val="22"/>
        </w:rPr>
      </w:pPr>
    </w:p>
    <w:p w14:paraId="512D2EBC" w14:textId="32D300A7" w:rsidR="006A219A" w:rsidRPr="00FA5DC2" w:rsidRDefault="006A219A" w:rsidP="006A219A">
      <w:pPr>
        <w:keepNext/>
        <w:rPr>
          <w:b/>
          <w:sz w:val="22"/>
          <w:szCs w:val="22"/>
        </w:rPr>
      </w:pPr>
      <w:r w:rsidRPr="00FA5DC2">
        <w:rPr>
          <w:b/>
          <w:sz w:val="22"/>
          <w:szCs w:val="22"/>
        </w:rPr>
        <w:t xml:space="preserve">4.5. </w:t>
      </w:r>
      <w:r w:rsidRPr="00FA5DC2">
        <w:rPr>
          <w:b/>
          <w:sz w:val="22"/>
          <w:szCs w:val="22"/>
        </w:rPr>
        <w:tab/>
        <w:t>Mijiedarbība ar citām zālēm un citi mijiedarbības veidi</w:t>
      </w:r>
    </w:p>
    <w:p w14:paraId="4D66B0F9" w14:textId="77777777" w:rsidR="006A219A" w:rsidRPr="00FA5DC2" w:rsidRDefault="006A219A" w:rsidP="006A219A">
      <w:pPr>
        <w:pStyle w:val="Title"/>
        <w:keepNext/>
        <w:jc w:val="left"/>
        <w:rPr>
          <w:rFonts w:ascii="Times New Roman" w:hAnsi="Times New Roman"/>
          <w:i/>
          <w:sz w:val="22"/>
          <w:szCs w:val="22"/>
        </w:rPr>
      </w:pPr>
    </w:p>
    <w:p w14:paraId="77A00FA7" w14:textId="77777777" w:rsidR="006A219A" w:rsidRPr="00FA5DC2" w:rsidRDefault="006A219A" w:rsidP="006A219A">
      <w:pPr>
        <w:pStyle w:val="Title"/>
        <w:keepNext/>
        <w:jc w:val="left"/>
        <w:rPr>
          <w:rFonts w:ascii="Times New Roman" w:hAnsi="Times New Roman"/>
          <w:i/>
          <w:sz w:val="22"/>
          <w:szCs w:val="22"/>
        </w:rPr>
      </w:pPr>
      <w:r w:rsidRPr="00FA5DC2">
        <w:rPr>
          <w:rFonts w:ascii="Times New Roman" w:hAnsi="Times New Roman"/>
          <w:i/>
          <w:sz w:val="22"/>
          <w:szCs w:val="22"/>
        </w:rPr>
        <w:t>Kontracepcijas līdzekļi</w:t>
      </w:r>
    </w:p>
    <w:p w14:paraId="528579A5" w14:textId="77777777" w:rsidR="006A219A" w:rsidRPr="00FA5DC2" w:rsidRDefault="006A219A" w:rsidP="006A219A">
      <w:pPr>
        <w:pStyle w:val="Title"/>
        <w:keepNext/>
        <w:spacing w:after="120"/>
        <w:jc w:val="left"/>
        <w:rPr>
          <w:rFonts w:ascii="Times New Roman" w:hAnsi="Times New Roman"/>
          <w:sz w:val="22"/>
          <w:szCs w:val="22"/>
        </w:rPr>
      </w:pPr>
      <w:r w:rsidRPr="00FA5DC2">
        <w:rPr>
          <w:rFonts w:ascii="Times New Roman" w:hAnsi="Times New Roman"/>
          <w:sz w:val="22"/>
          <w:szCs w:val="22"/>
        </w:rPr>
        <w:t xml:space="preserve">Laboratorijas testos noskaidrots, ka, lietojot kopā ar lateksa kontracepcijas līdzekļiem, </w:t>
      </w:r>
      <w:r>
        <w:rPr>
          <w:rFonts w:ascii="Times New Roman" w:hAnsi="Times New Roman"/>
          <w:sz w:val="22"/>
          <w:szCs w:val="22"/>
        </w:rPr>
        <w:t>šīs zāles</w:t>
      </w:r>
      <w:r w:rsidRPr="00FA5DC2">
        <w:rPr>
          <w:rFonts w:ascii="Times New Roman" w:hAnsi="Times New Roman"/>
          <w:sz w:val="22"/>
          <w:szCs w:val="22"/>
        </w:rPr>
        <w:t xml:space="preserve"> var radīt to bojājumu. Līdz ar to var samazināties šādu kontracep</w:t>
      </w:r>
      <w:r>
        <w:rPr>
          <w:rFonts w:ascii="Times New Roman" w:hAnsi="Times New Roman"/>
          <w:sz w:val="22"/>
          <w:szCs w:val="22"/>
        </w:rPr>
        <w:t>cijas līdzekļu</w:t>
      </w:r>
      <w:r w:rsidRPr="00FA5DC2">
        <w:rPr>
          <w:rFonts w:ascii="Times New Roman" w:hAnsi="Times New Roman"/>
          <w:sz w:val="22"/>
          <w:szCs w:val="22"/>
        </w:rPr>
        <w:t xml:space="preserve"> efektivitāte. Pacientiem jāiesaka lietot alternatīvus aizsarglīdzekļus vismaz 5 dienas pēc šo zāļu lietošanas.</w:t>
      </w:r>
    </w:p>
    <w:p w14:paraId="65989212" w14:textId="77777777" w:rsidR="006A219A" w:rsidRDefault="006A219A" w:rsidP="006A219A">
      <w:pPr>
        <w:keepNext/>
        <w:rPr>
          <w:b/>
          <w:sz w:val="22"/>
          <w:szCs w:val="22"/>
        </w:rPr>
      </w:pPr>
    </w:p>
    <w:p w14:paraId="2928A24B" w14:textId="77777777" w:rsidR="006A219A" w:rsidRPr="00FA5DC2" w:rsidRDefault="006A219A" w:rsidP="006A219A">
      <w:pPr>
        <w:keepNext/>
        <w:rPr>
          <w:b/>
          <w:sz w:val="22"/>
          <w:szCs w:val="22"/>
        </w:rPr>
      </w:pPr>
      <w:r w:rsidRPr="00FA5DC2">
        <w:rPr>
          <w:b/>
          <w:sz w:val="22"/>
          <w:szCs w:val="22"/>
        </w:rPr>
        <w:t xml:space="preserve">4.6. </w:t>
      </w:r>
      <w:r w:rsidRPr="00FA5DC2">
        <w:rPr>
          <w:b/>
          <w:sz w:val="22"/>
          <w:szCs w:val="22"/>
        </w:rPr>
        <w:tab/>
        <w:t xml:space="preserve">Fertilitāte, grūtniecība un </w:t>
      </w:r>
      <w:r>
        <w:rPr>
          <w:b/>
          <w:sz w:val="22"/>
          <w:szCs w:val="22"/>
        </w:rPr>
        <w:t>barošana ar krūti</w:t>
      </w:r>
    </w:p>
    <w:p w14:paraId="16E6E45A" w14:textId="77777777" w:rsidR="006A219A" w:rsidRPr="00FA5DC2" w:rsidRDefault="006A219A" w:rsidP="006A219A">
      <w:pPr>
        <w:keepNext/>
        <w:rPr>
          <w:sz w:val="22"/>
          <w:szCs w:val="22"/>
        </w:rPr>
      </w:pPr>
    </w:p>
    <w:p w14:paraId="1A4127E3" w14:textId="77777777" w:rsidR="006A219A" w:rsidRPr="00FA5DC2" w:rsidRDefault="006A219A" w:rsidP="006A219A">
      <w:pPr>
        <w:rPr>
          <w:sz w:val="22"/>
          <w:szCs w:val="22"/>
        </w:rPr>
      </w:pPr>
      <w:r w:rsidRPr="00FA5DC2">
        <w:rPr>
          <w:b/>
          <w:sz w:val="22"/>
          <w:szCs w:val="22"/>
        </w:rPr>
        <w:t>Fertilitāte</w:t>
      </w:r>
      <w:r w:rsidRPr="00FA5DC2">
        <w:rPr>
          <w:sz w:val="22"/>
          <w:szCs w:val="22"/>
        </w:rPr>
        <w:t xml:space="preserve"> </w:t>
      </w:r>
    </w:p>
    <w:p w14:paraId="50A40209" w14:textId="77777777" w:rsidR="006A219A" w:rsidRPr="00FA5DC2" w:rsidRDefault="006A219A" w:rsidP="006A219A">
      <w:pPr>
        <w:rPr>
          <w:sz w:val="22"/>
          <w:szCs w:val="22"/>
        </w:rPr>
      </w:pPr>
      <w:r w:rsidRPr="00FA5DC2">
        <w:rPr>
          <w:sz w:val="22"/>
          <w:szCs w:val="22"/>
        </w:rPr>
        <w:t xml:space="preserve">Pētījumi </w:t>
      </w:r>
      <w:r>
        <w:rPr>
          <w:sz w:val="22"/>
          <w:szCs w:val="22"/>
        </w:rPr>
        <w:t xml:space="preserve">cilvēkiem </w:t>
      </w:r>
      <w:r w:rsidRPr="00FA5DC2">
        <w:rPr>
          <w:sz w:val="22"/>
          <w:szCs w:val="22"/>
        </w:rPr>
        <w:t xml:space="preserve">par klotrimazola ietekmi uz fertilitāti nav veikti, tomēr pētījumos ar dzīvniekiem nav konstatēta nekāda ietekme uz fertilitāti. </w:t>
      </w:r>
    </w:p>
    <w:p w14:paraId="44FF63D8" w14:textId="77777777" w:rsidR="006A219A" w:rsidRDefault="006A219A" w:rsidP="006A219A">
      <w:pPr>
        <w:rPr>
          <w:b/>
          <w:sz w:val="22"/>
          <w:szCs w:val="22"/>
        </w:rPr>
      </w:pPr>
    </w:p>
    <w:p w14:paraId="295EC2C4" w14:textId="6BB97661" w:rsidR="0001246F" w:rsidRPr="00FA5DC2" w:rsidRDefault="0001246F" w:rsidP="006A219A">
      <w:pPr>
        <w:rPr>
          <w:b/>
          <w:sz w:val="22"/>
          <w:szCs w:val="22"/>
        </w:rPr>
      </w:pPr>
      <w:r w:rsidRPr="00FA5DC2">
        <w:rPr>
          <w:b/>
          <w:sz w:val="22"/>
          <w:szCs w:val="22"/>
        </w:rPr>
        <w:t>Grūtniecība</w:t>
      </w:r>
    </w:p>
    <w:p w14:paraId="3362ACC0" w14:textId="77777777" w:rsidR="00916756" w:rsidRPr="00A04DFC" w:rsidRDefault="00916756" w:rsidP="006A219A">
      <w:pPr>
        <w:pStyle w:val="Heading4"/>
        <w:keepNext w:val="0"/>
        <w:keepLines w:val="0"/>
        <w:spacing w:before="0"/>
        <w:rPr>
          <w:rFonts w:ascii="Times New Roman" w:hAnsi="Times New Roman"/>
          <w:b w:val="0"/>
          <w:bCs w:val="0"/>
          <w:i w:val="0"/>
          <w:color w:val="auto"/>
          <w:sz w:val="22"/>
          <w:szCs w:val="22"/>
        </w:rPr>
      </w:pPr>
      <w:r w:rsidRPr="00A04DFC">
        <w:rPr>
          <w:rFonts w:ascii="Times New Roman" w:hAnsi="Times New Roman"/>
          <w:b w:val="0"/>
          <w:bCs w:val="0"/>
          <w:i w:val="0"/>
          <w:color w:val="auto"/>
          <w:sz w:val="22"/>
          <w:szCs w:val="22"/>
        </w:rPr>
        <w:t xml:space="preserve">Dati par klotrimazola lietošanu </w:t>
      </w:r>
      <w:r w:rsidR="00C452F3" w:rsidRPr="00FA5DC2">
        <w:rPr>
          <w:rFonts w:ascii="Times New Roman" w:hAnsi="Times New Roman"/>
          <w:b w:val="0"/>
          <w:bCs w:val="0"/>
          <w:i w:val="0"/>
          <w:color w:val="auto"/>
          <w:sz w:val="22"/>
          <w:szCs w:val="22"/>
          <w:lang w:val="lv-LV"/>
        </w:rPr>
        <w:t>grūtniecības laikā</w:t>
      </w:r>
      <w:r w:rsidR="00C452F3" w:rsidRPr="00A04DFC">
        <w:rPr>
          <w:rFonts w:ascii="Times New Roman" w:hAnsi="Times New Roman"/>
          <w:b w:val="0"/>
          <w:bCs w:val="0"/>
          <w:i w:val="0"/>
          <w:color w:val="auto"/>
          <w:sz w:val="22"/>
          <w:szCs w:val="22"/>
        </w:rPr>
        <w:t xml:space="preserve"> </w:t>
      </w:r>
      <w:r w:rsidRPr="00A04DFC">
        <w:rPr>
          <w:rFonts w:ascii="Times New Roman" w:hAnsi="Times New Roman"/>
          <w:b w:val="0"/>
          <w:bCs w:val="0"/>
          <w:i w:val="0"/>
          <w:color w:val="auto"/>
          <w:sz w:val="22"/>
          <w:szCs w:val="22"/>
        </w:rPr>
        <w:t xml:space="preserve">ir ierobežoti. </w:t>
      </w:r>
    </w:p>
    <w:p w14:paraId="6B8A0987" w14:textId="1F3AFA8C" w:rsidR="00916756" w:rsidRPr="00FA5DC2" w:rsidRDefault="001B398A" w:rsidP="006A219A">
      <w:pPr>
        <w:rPr>
          <w:sz w:val="22"/>
          <w:szCs w:val="22"/>
        </w:rPr>
      </w:pPr>
      <w:bookmarkStart w:id="1" w:name="_Hlk26958507"/>
      <w:bookmarkStart w:id="2" w:name="_Hlk30076782"/>
      <w:r w:rsidRPr="00FA5DC2">
        <w:rPr>
          <w:sz w:val="22"/>
          <w:szCs w:val="22"/>
        </w:rPr>
        <w:lastRenderedPageBreak/>
        <w:t xml:space="preserve">Dzīvniekiem veiktajos pētījumos, lietojot iekšķīgi lielas </w:t>
      </w:r>
      <w:r w:rsidR="000D0C04">
        <w:rPr>
          <w:sz w:val="22"/>
          <w:szCs w:val="22"/>
        </w:rPr>
        <w:t xml:space="preserve">klotrimazola </w:t>
      </w:r>
      <w:r w:rsidRPr="00FA5DC2">
        <w:rPr>
          <w:sz w:val="22"/>
          <w:szCs w:val="22"/>
        </w:rPr>
        <w:t xml:space="preserve">devas, ir novērota toksiska ietekme uz reproduktivitāti (skatīt 5.3. apakšpunktu “Preklīniskie dati par drošumu”). Ja pēc </w:t>
      </w:r>
      <w:r w:rsidR="000D0C04">
        <w:rPr>
          <w:sz w:val="22"/>
          <w:szCs w:val="22"/>
        </w:rPr>
        <w:t>vietējas</w:t>
      </w:r>
      <w:r w:rsidRPr="00FA5DC2">
        <w:rPr>
          <w:sz w:val="22"/>
          <w:szCs w:val="22"/>
        </w:rPr>
        <w:t xml:space="preserve"> ārstēšanas klotrimazola sistēmiskās iedarbības intensitāte ir vāja, nelabvēlīga ietekme uz reproduktivitāti nav paredzama. </w:t>
      </w:r>
      <w:r w:rsidR="00955B66">
        <w:rPr>
          <w:sz w:val="22"/>
          <w:szCs w:val="22"/>
        </w:rPr>
        <w:t>Ja nepieciešams, k</w:t>
      </w:r>
      <w:r w:rsidRPr="00FA5DC2">
        <w:rPr>
          <w:sz w:val="22"/>
          <w:szCs w:val="22"/>
        </w:rPr>
        <w:t>lotrimazolu drīkst lietot grūtniecības laikā, taču tikai ārsta vai vecmātes uzraudzībā</w:t>
      </w:r>
      <w:bookmarkEnd w:id="1"/>
      <w:bookmarkEnd w:id="2"/>
      <w:r w:rsidR="00837C2A" w:rsidRPr="00FA5DC2">
        <w:rPr>
          <w:sz w:val="22"/>
          <w:szCs w:val="22"/>
        </w:rPr>
        <w:t>.</w:t>
      </w:r>
    </w:p>
    <w:p w14:paraId="299C80B2" w14:textId="77777777" w:rsidR="00756442" w:rsidRPr="00FA5DC2" w:rsidRDefault="00756442" w:rsidP="006A219A">
      <w:pPr>
        <w:rPr>
          <w:sz w:val="22"/>
          <w:szCs w:val="22"/>
        </w:rPr>
      </w:pPr>
    </w:p>
    <w:p w14:paraId="740201DB" w14:textId="77777777" w:rsidR="003B6DA0" w:rsidRPr="00FA5DC2" w:rsidRDefault="003B6DA0" w:rsidP="006A219A">
      <w:pPr>
        <w:rPr>
          <w:b/>
          <w:sz w:val="22"/>
          <w:szCs w:val="22"/>
        </w:rPr>
      </w:pPr>
      <w:r w:rsidRPr="00FA5DC2">
        <w:rPr>
          <w:b/>
          <w:sz w:val="22"/>
          <w:szCs w:val="22"/>
        </w:rPr>
        <w:t>Barošana ar krūti</w:t>
      </w:r>
    </w:p>
    <w:p w14:paraId="0C0E1C8F" w14:textId="77777777" w:rsidR="00837C2A" w:rsidRPr="00A04DFC" w:rsidRDefault="00C452F3" w:rsidP="006A219A">
      <w:pPr>
        <w:rPr>
          <w:sz w:val="22"/>
          <w:szCs w:val="22"/>
        </w:rPr>
      </w:pPr>
      <w:bookmarkStart w:id="3" w:name="_Hlk26975800"/>
      <w:r w:rsidRPr="00A04DFC">
        <w:rPr>
          <w:noProof/>
          <w:sz w:val="22"/>
          <w:szCs w:val="22"/>
        </w:rPr>
        <w:t>Pieejamie farmakodinamiskie/toksikoloģiskie dati dzīvniekiem liecina par</w:t>
      </w:r>
      <w:r w:rsidRPr="00FA5DC2">
        <w:rPr>
          <w:noProof/>
          <w:sz w:val="22"/>
          <w:szCs w:val="22"/>
        </w:rPr>
        <w:t xml:space="preserve"> klotrimazola</w:t>
      </w:r>
      <w:r w:rsidRPr="00A04DFC">
        <w:rPr>
          <w:noProof/>
          <w:sz w:val="22"/>
          <w:szCs w:val="22"/>
        </w:rPr>
        <w:t>/metabolītu izdalīšanos pienā</w:t>
      </w:r>
      <w:r w:rsidRPr="00FA5DC2">
        <w:rPr>
          <w:noProof/>
          <w:sz w:val="22"/>
          <w:szCs w:val="22"/>
        </w:rPr>
        <w:t xml:space="preserve"> pēc intravenozas ievadīšanas</w:t>
      </w:r>
      <w:r w:rsidRPr="00A04DFC" w:rsidDel="00C452F3">
        <w:rPr>
          <w:sz w:val="22"/>
          <w:szCs w:val="22"/>
        </w:rPr>
        <w:t xml:space="preserve"> </w:t>
      </w:r>
      <w:r w:rsidR="00837C2A" w:rsidRPr="00A04DFC">
        <w:rPr>
          <w:sz w:val="22"/>
          <w:szCs w:val="22"/>
        </w:rPr>
        <w:t xml:space="preserve">(skatīt 5.3. apakšpunktu “Preklīniskie dati par drošumu”). Farmakokinētikas pētījumos pēc klotrimazola lietošanas uz ādas ir novērots, ka tas no veselas vai iekaisušas cilvēka ādas praktiski neuzsūcas asinsritē (skatīt 5.2. apakšpunktu “Farmakokinētiskās īpašības”). </w:t>
      </w:r>
    </w:p>
    <w:p w14:paraId="146A3FF1" w14:textId="77777777" w:rsidR="001B398A" w:rsidRPr="00A04DFC" w:rsidRDefault="001B398A" w:rsidP="006A219A">
      <w:pPr>
        <w:rPr>
          <w:sz w:val="22"/>
          <w:szCs w:val="22"/>
        </w:rPr>
      </w:pPr>
    </w:p>
    <w:p w14:paraId="4B23B78C" w14:textId="4D4762D8" w:rsidR="00837C2A" w:rsidRPr="00A04DFC" w:rsidRDefault="00837C2A" w:rsidP="00FA5DC2">
      <w:pPr>
        <w:rPr>
          <w:sz w:val="22"/>
          <w:szCs w:val="22"/>
        </w:rPr>
      </w:pPr>
      <w:r w:rsidRPr="00A04DFC">
        <w:rPr>
          <w:sz w:val="22"/>
          <w:szCs w:val="22"/>
        </w:rPr>
        <w:t xml:space="preserve">Nevar izslēgt risku </w:t>
      </w:r>
      <w:r w:rsidR="00C452F3" w:rsidRPr="00FA5DC2">
        <w:rPr>
          <w:sz w:val="22"/>
          <w:szCs w:val="22"/>
        </w:rPr>
        <w:t>zīdai</w:t>
      </w:r>
      <w:r w:rsidR="00464A96">
        <w:rPr>
          <w:sz w:val="22"/>
          <w:szCs w:val="22"/>
        </w:rPr>
        <w:t>n</w:t>
      </w:r>
      <w:r w:rsidR="00C452F3" w:rsidRPr="00FA5DC2">
        <w:rPr>
          <w:sz w:val="22"/>
          <w:szCs w:val="22"/>
        </w:rPr>
        <w:t>im</w:t>
      </w:r>
      <w:r w:rsidRPr="00A04DFC">
        <w:rPr>
          <w:sz w:val="22"/>
          <w:szCs w:val="22"/>
        </w:rPr>
        <w:t xml:space="preserve">. </w:t>
      </w:r>
      <w:bookmarkEnd w:id="3"/>
      <w:r w:rsidR="00C452F3" w:rsidRPr="00A04DFC">
        <w:rPr>
          <w:noProof/>
          <w:sz w:val="22"/>
          <w:szCs w:val="22"/>
        </w:rPr>
        <w:t xml:space="preserve">Lēmums pārtraukt </w:t>
      </w:r>
      <w:r w:rsidR="00EC1B26">
        <w:rPr>
          <w:noProof/>
          <w:sz w:val="22"/>
          <w:szCs w:val="22"/>
        </w:rPr>
        <w:t>barošanu ar krūti</w:t>
      </w:r>
      <w:r w:rsidR="00C452F3" w:rsidRPr="00A04DFC">
        <w:rPr>
          <w:noProof/>
          <w:sz w:val="22"/>
          <w:szCs w:val="22"/>
        </w:rPr>
        <w:t xml:space="preserve"> vai pārtraukt/atturēties no terapijas ar </w:t>
      </w:r>
      <w:r w:rsidR="00C452F3" w:rsidRPr="00FA5DC2">
        <w:rPr>
          <w:noProof/>
          <w:sz w:val="22"/>
          <w:szCs w:val="22"/>
        </w:rPr>
        <w:t>klotrimazol</w:t>
      </w:r>
      <w:r w:rsidR="002D4E98" w:rsidRPr="00FA5DC2">
        <w:rPr>
          <w:noProof/>
          <w:sz w:val="22"/>
          <w:szCs w:val="22"/>
        </w:rPr>
        <w:t>u</w:t>
      </w:r>
      <w:r w:rsidR="00C452F3" w:rsidRPr="00A04DFC">
        <w:rPr>
          <w:noProof/>
          <w:sz w:val="22"/>
          <w:szCs w:val="22"/>
        </w:rPr>
        <w:t xml:space="preserve"> jāpieņem</w:t>
      </w:r>
      <w:r w:rsidR="00C452F3" w:rsidRPr="00FA5DC2">
        <w:rPr>
          <w:noProof/>
          <w:sz w:val="22"/>
          <w:szCs w:val="22"/>
        </w:rPr>
        <w:t>,</w:t>
      </w:r>
      <w:r w:rsidR="00C452F3" w:rsidRPr="00A04DFC">
        <w:rPr>
          <w:noProof/>
          <w:sz w:val="22"/>
          <w:szCs w:val="22"/>
        </w:rPr>
        <w:t xml:space="preserve"> izvērtējot krūts barošanas ieguvumu bērnam un ieguvumu no terapijas sievietei</w:t>
      </w:r>
      <w:r w:rsidRPr="00A04DFC">
        <w:rPr>
          <w:sz w:val="22"/>
          <w:szCs w:val="22"/>
        </w:rPr>
        <w:t>.</w:t>
      </w:r>
    </w:p>
    <w:p w14:paraId="34455C23" w14:textId="77777777" w:rsidR="001B398A" w:rsidRPr="00A04DFC" w:rsidRDefault="001B398A" w:rsidP="00FA5DC2">
      <w:pPr>
        <w:rPr>
          <w:sz w:val="22"/>
          <w:szCs w:val="22"/>
        </w:rPr>
      </w:pPr>
    </w:p>
    <w:p w14:paraId="63EC823B" w14:textId="1A031A38" w:rsidR="00916756" w:rsidRPr="00A04DFC" w:rsidRDefault="00837C2A" w:rsidP="00FA5DC2">
      <w:pPr>
        <w:pStyle w:val="Heading4"/>
        <w:spacing w:before="0"/>
        <w:rPr>
          <w:rFonts w:ascii="Times New Roman" w:hAnsi="Times New Roman"/>
          <w:b w:val="0"/>
          <w:i w:val="0"/>
          <w:color w:val="auto"/>
          <w:sz w:val="22"/>
          <w:szCs w:val="22"/>
        </w:rPr>
      </w:pPr>
      <w:bookmarkStart w:id="4" w:name="_Hlk30076832"/>
      <w:r w:rsidRPr="00A04DFC">
        <w:rPr>
          <w:rFonts w:ascii="Times New Roman" w:hAnsi="Times New Roman"/>
          <w:b w:val="0"/>
          <w:i w:val="0"/>
          <w:color w:val="auto"/>
          <w:sz w:val="22"/>
          <w:szCs w:val="22"/>
        </w:rPr>
        <w:t>Ja ārstēšan</w:t>
      </w:r>
      <w:r w:rsidR="001672F4" w:rsidRPr="00A04DFC">
        <w:rPr>
          <w:rFonts w:ascii="Times New Roman" w:hAnsi="Times New Roman"/>
          <w:b w:val="0"/>
          <w:i w:val="0"/>
          <w:color w:val="auto"/>
          <w:sz w:val="22"/>
          <w:szCs w:val="22"/>
          <w:lang w:val="lv-LV"/>
        </w:rPr>
        <w:t>u</w:t>
      </w:r>
      <w:r w:rsidRPr="00A04DFC">
        <w:rPr>
          <w:rFonts w:ascii="Times New Roman" w:hAnsi="Times New Roman"/>
          <w:b w:val="0"/>
          <w:i w:val="0"/>
          <w:color w:val="auto"/>
          <w:sz w:val="22"/>
          <w:szCs w:val="22"/>
        </w:rPr>
        <w:t xml:space="preserve"> </w:t>
      </w:r>
      <w:r w:rsidR="001672F4" w:rsidRPr="00A04DFC">
        <w:rPr>
          <w:rFonts w:ascii="Times New Roman" w:hAnsi="Times New Roman"/>
          <w:b w:val="0"/>
          <w:i w:val="0"/>
          <w:color w:val="auto"/>
          <w:sz w:val="22"/>
          <w:szCs w:val="22"/>
        </w:rPr>
        <w:t>uzskat</w:t>
      </w:r>
      <w:r w:rsidR="001672F4" w:rsidRPr="00A04DFC">
        <w:rPr>
          <w:rFonts w:ascii="Times New Roman" w:hAnsi="Times New Roman"/>
          <w:b w:val="0"/>
          <w:i w:val="0"/>
          <w:color w:val="auto"/>
          <w:sz w:val="22"/>
          <w:szCs w:val="22"/>
          <w:lang w:val="lv-LV"/>
        </w:rPr>
        <w:t>a par lietderīgu</w:t>
      </w:r>
      <w:r w:rsidRPr="00A04DFC">
        <w:rPr>
          <w:rFonts w:ascii="Times New Roman" w:hAnsi="Times New Roman"/>
          <w:b w:val="0"/>
          <w:i w:val="0"/>
          <w:color w:val="auto"/>
          <w:sz w:val="22"/>
          <w:szCs w:val="22"/>
        </w:rPr>
        <w:t xml:space="preserve"> sievietei, </w:t>
      </w:r>
      <w:r w:rsidR="00C452F3" w:rsidRPr="00A04DFC">
        <w:rPr>
          <w:rFonts w:ascii="Times New Roman" w:hAnsi="Times New Roman"/>
          <w:b w:val="0"/>
          <w:i w:val="0"/>
          <w:color w:val="auto"/>
          <w:sz w:val="22"/>
          <w:szCs w:val="22"/>
          <w:lang w:val="lv-LV"/>
        </w:rPr>
        <w:t>kura</w:t>
      </w:r>
      <w:r w:rsidRPr="00A04DFC">
        <w:rPr>
          <w:rFonts w:ascii="Times New Roman" w:hAnsi="Times New Roman"/>
          <w:b w:val="0"/>
          <w:i w:val="0"/>
          <w:color w:val="auto"/>
          <w:sz w:val="22"/>
          <w:szCs w:val="22"/>
        </w:rPr>
        <w:t xml:space="preserve"> baro</w:t>
      </w:r>
      <w:r w:rsidR="00C452F3" w:rsidRPr="00A04DFC">
        <w:rPr>
          <w:rFonts w:ascii="Times New Roman" w:hAnsi="Times New Roman"/>
          <w:b w:val="0"/>
          <w:i w:val="0"/>
          <w:color w:val="auto"/>
          <w:sz w:val="22"/>
          <w:szCs w:val="22"/>
          <w:lang w:val="lv-LV"/>
        </w:rPr>
        <w:t xml:space="preserve"> bērnu</w:t>
      </w:r>
      <w:r w:rsidRPr="00A04DFC">
        <w:rPr>
          <w:rFonts w:ascii="Times New Roman" w:hAnsi="Times New Roman"/>
          <w:b w:val="0"/>
          <w:i w:val="0"/>
          <w:color w:val="auto"/>
          <w:sz w:val="22"/>
          <w:szCs w:val="22"/>
        </w:rPr>
        <w:t xml:space="preserve"> ar krūti, klotrimazols pēc barošanas rūpīgi jāizkliedē </w:t>
      </w:r>
      <w:r w:rsidR="00FF57E6" w:rsidRPr="00A04DFC">
        <w:rPr>
          <w:rFonts w:ascii="Times New Roman" w:hAnsi="Times New Roman"/>
          <w:b w:val="0"/>
          <w:i w:val="0"/>
          <w:color w:val="auto"/>
          <w:sz w:val="22"/>
          <w:szCs w:val="22"/>
          <w:lang w:val="lv-LV"/>
        </w:rPr>
        <w:t xml:space="preserve">uz un </w:t>
      </w:r>
      <w:r w:rsidRPr="00A04DFC">
        <w:rPr>
          <w:rFonts w:ascii="Times New Roman" w:hAnsi="Times New Roman"/>
          <w:b w:val="0"/>
          <w:i w:val="0"/>
          <w:color w:val="auto"/>
          <w:sz w:val="22"/>
          <w:szCs w:val="22"/>
        </w:rPr>
        <w:t>ap krū</w:t>
      </w:r>
      <w:r w:rsidR="00FF57E6" w:rsidRPr="00A04DFC">
        <w:rPr>
          <w:rFonts w:ascii="Times New Roman" w:hAnsi="Times New Roman"/>
          <w:b w:val="0"/>
          <w:i w:val="0"/>
          <w:color w:val="auto"/>
          <w:sz w:val="22"/>
          <w:szCs w:val="22"/>
          <w:lang w:val="lv-LV"/>
        </w:rPr>
        <w:t xml:space="preserve">šu </w:t>
      </w:r>
      <w:r w:rsidRPr="00A04DFC">
        <w:rPr>
          <w:rFonts w:ascii="Times New Roman" w:hAnsi="Times New Roman"/>
          <w:b w:val="0"/>
          <w:i w:val="0"/>
          <w:color w:val="auto"/>
          <w:sz w:val="22"/>
          <w:szCs w:val="22"/>
        </w:rPr>
        <w:t>galiem. Visas liekās zāles pirms barošanas no krūš</w:t>
      </w:r>
      <w:r w:rsidR="00FF57E6" w:rsidRPr="00A04DFC">
        <w:rPr>
          <w:rFonts w:ascii="Times New Roman" w:hAnsi="Times New Roman"/>
          <w:b w:val="0"/>
          <w:i w:val="0"/>
          <w:color w:val="auto"/>
          <w:sz w:val="22"/>
          <w:szCs w:val="22"/>
          <w:lang w:val="lv-LV"/>
        </w:rPr>
        <w:t xml:space="preserve">u </w:t>
      </w:r>
      <w:r w:rsidRPr="00A04DFC">
        <w:rPr>
          <w:rFonts w:ascii="Times New Roman" w:hAnsi="Times New Roman"/>
          <w:b w:val="0"/>
          <w:i w:val="0"/>
          <w:color w:val="auto"/>
          <w:sz w:val="22"/>
          <w:szCs w:val="22"/>
        </w:rPr>
        <w:t xml:space="preserve">galiem jānotīra, lai līdz minimumam samazinātu iespējamību, </w:t>
      </w:r>
      <w:r w:rsidR="00FF57E6" w:rsidRPr="00A04DFC">
        <w:rPr>
          <w:rFonts w:ascii="Times New Roman" w:hAnsi="Times New Roman"/>
          <w:b w:val="0"/>
          <w:i w:val="0"/>
          <w:color w:val="auto"/>
          <w:sz w:val="22"/>
          <w:szCs w:val="22"/>
          <w:lang w:val="lv-LV"/>
        </w:rPr>
        <w:t xml:space="preserve">ka </w:t>
      </w:r>
      <w:r w:rsidRPr="00A04DFC">
        <w:rPr>
          <w:rFonts w:ascii="Times New Roman" w:hAnsi="Times New Roman"/>
          <w:b w:val="0"/>
          <w:i w:val="0"/>
          <w:color w:val="auto"/>
          <w:sz w:val="22"/>
          <w:szCs w:val="22"/>
        </w:rPr>
        <w:t>tās iedarbosies uz zīdaini</w:t>
      </w:r>
      <w:bookmarkEnd w:id="4"/>
      <w:r w:rsidRPr="00A04DFC">
        <w:rPr>
          <w:rFonts w:ascii="Times New Roman" w:hAnsi="Times New Roman"/>
          <w:b w:val="0"/>
          <w:i w:val="0"/>
          <w:color w:val="auto"/>
          <w:sz w:val="22"/>
          <w:szCs w:val="22"/>
        </w:rPr>
        <w:t>.</w:t>
      </w:r>
    </w:p>
    <w:p w14:paraId="034CF145" w14:textId="77777777" w:rsidR="00304519" w:rsidRPr="00FA5DC2" w:rsidRDefault="00304519" w:rsidP="00FA5DC2">
      <w:pPr>
        <w:rPr>
          <w:sz w:val="22"/>
          <w:szCs w:val="22"/>
        </w:rPr>
      </w:pPr>
    </w:p>
    <w:p w14:paraId="39D0A3C2" w14:textId="77777777" w:rsidR="00304519" w:rsidRPr="00FA5DC2" w:rsidRDefault="00304519" w:rsidP="00FA5DC2">
      <w:pPr>
        <w:rPr>
          <w:b/>
          <w:sz w:val="22"/>
          <w:szCs w:val="22"/>
        </w:rPr>
      </w:pPr>
      <w:r w:rsidRPr="00FA5DC2">
        <w:rPr>
          <w:b/>
          <w:caps/>
          <w:sz w:val="22"/>
          <w:szCs w:val="22"/>
        </w:rPr>
        <w:t>4</w:t>
      </w:r>
      <w:r w:rsidRPr="00FA5DC2">
        <w:rPr>
          <w:b/>
          <w:sz w:val="22"/>
          <w:szCs w:val="22"/>
        </w:rPr>
        <w:t>.7</w:t>
      </w:r>
      <w:r w:rsidR="001B2489" w:rsidRPr="00FA5DC2">
        <w:rPr>
          <w:b/>
          <w:sz w:val="22"/>
          <w:szCs w:val="22"/>
        </w:rPr>
        <w:t>.</w:t>
      </w:r>
      <w:r w:rsidRPr="00FA5DC2">
        <w:rPr>
          <w:b/>
          <w:sz w:val="22"/>
          <w:szCs w:val="22"/>
        </w:rPr>
        <w:t xml:space="preserve"> </w:t>
      </w:r>
      <w:r w:rsidR="00581C7F" w:rsidRPr="00FA5DC2">
        <w:rPr>
          <w:b/>
          <w:sz w:val="22"/>
          <w:szCs w:val="22"/>
        </w:rPr>
        <w:tab/>
      </w:r>
      <w:r w:rsidRPr="00FA5DC2">
        <w:rPr>
          <w:b/>
          <w:sz w:val="22"/>
          <w:szCs w:val="22"/>
        </w:rPr>
        <w:t xml:space="preserve">Ietekme uz spēju vadīt transportlīdzekļus un apkalpot </w:t>
      </w:r>
      <w:r w:rsidR="006A3F01" w:rsidRPr="00FA5DC2">
        <w:rPr>
          <w:b/>
          <w:sz w:val="22"/>
          <w:szCs w:val="22"/>
        </w:rPr>
        <w:t>mehānismus</w:t>
      </w:r>
    </w:p>
    <w:p w14:paraId="14270C18" w14:textId="77777777" w:rsidR="00954A78" w:rsidRPr="00FA5DC2" w:rsidRDefault="00954A78" w:rsidP="00FA5DC2">
      <w:pPr>
        <w:rPr>
          <w:i/>
          <w:sz w:val="22"/>
          <w:szCs w:val="22"/>
        </w:rPr>
      </w:pPr>
    </w:p>
    <w:p w14:paraId="3907AB31" w14:textId="77777777" w:rsidR="00916756" w:rsidRPr="00FA5DC2" w:rsidRDefault="00916756" w:rsidP="00FA5DC2">
      <w:pPr>
        <w:rPr>
          <w:sz w:val="22"/>
          <w:szCs w:val="22"/>
        </w:rPr>
      </w:pPr>
      <w:r w:rsidRPr="00FA5DC2">
        <w:rPr>
          <w:sz w:val="22"/>
          <w:szCs w:val="22"/>
        </w:rPr>
        <w:t>Šīs zāles neietekmē vai nedaudz ietekmē spēju vadīt transportlīdzekļus un apkalpot mehānismus.</w:t>
      </w:r>
    </w:p>
    <w:p w14:paraId="763F52A9" w14:textId="77777777" w:rsidR="003F0A14" w:rsidRPr="00FA5DC2" w:rsidRDefault="003F0A14" w:rsidP="00FA5DC2">
      <w:pPr>
        <w:rPr>
          <w:b/>
          <w:sz w:val="22"/>
          <w:szCs w:val="22"/>
        </w:rPr>
      </w:pPr>
    </w:p>
    <w:p w14:paraId="765311C1" w14:textId="77777777" w:rsidR="00304519" w:rsidRPr="00FA5DC2" w:rsidRDefault="00304519" w:rsidP="00FA5DC2">
      <w:pPr>
        <w:rPr>
          <w:b/>
          <w:sz w:val="22"/>
          <w:szCs w:val="22"/>
        </w:rPr>
      </w:pPr>
      <w:r w:rsidRPr="00FA5DC2">
        <w:rPr>
          <w:b/>
          <w:sz w:val="22"/>
          <w:szCs w:val="22"/>
        </w:rPr>
        <w:t>4.8</w:t>
      </w:r>
      <w:r w:rsidR="001B2489" w:rsidRPr="00FA5DC2">
        <w:rPr>
          <w:b/>
          <w:sz w:val="22"/>
          <w:szCs w:val="22"/>
        </w:rPr>
        <w:t>.</w:t>
      </w:r>
      <w:r w:rsidRPr="00FA5DC2">
        <w:rPr>
          <w:b/>
          <w:sz w:val="22"/>
          <w:szCs w:val="22"/>
        </w:rPr>
        <w:t xml:space="preserve"> </w:t>
      </w:r>
      <w:r w:rsidR="00581C7F" w:rsidRPr="00FA5DC2">
        <w:rPr>
          <w:b/>
          <w:sz w:val="22"/>
          <w:szCs w:val="22"/>
        </w:rPr>
        <w:tab/>
      </w:r>
      <w:r w:rsidR="00D52C9E" w:rsidRPr="00FA5DC2">
        <w:rPr>
          <w:b/>
          <w:sz w:val="22"/>
          <w:szCs w:val="22"/>
        </w:rPr>
        <w:t>Nevēlamās blakusparādības</w:t>
      </w:r>
    </w:p>
    <w:p w14:paraId="69FF0E42" w14:textId="77777777" w:rsidR="00EB25AD" w:rsidRPr="00FA5DC2" w:rsidRDefault="00EB25AD" w:rsidP="00FA5DC2">
      <w:pPr>
        <w:tabs>
          <w:tab w:val="left" w:pos="8313"/>
        </w:tabs>
        <w:ind w:right="-51"/>
        <w:rPr>
          <w:sz w:val="22"/>
          <w:szCs w:val="22"/>
        </w:rPr>
      </w:pPr>
    </w:p>
    <w:p w14:paraId="78D2F288" w14:textId="77777777" w:rsidR="0083684C" w:rsidRPr="00FA5DC2" w:rsidRDefault="0083684C" w:rsidP="00FA5DC2">
      <w:pPr>
        <w:keepNext/>
        <w:tabs>
          <w:tab w:val="left" w:pos="8313"/>
        </w:tabs>
        <w:ind w:right="-51"/>
        <w:rPr>
          <w:sz w:val="22"/>
          <w:szCs w:val="22"/>
        </w:rPr>
      </w:pPr>
      <w:r w:rsidRPr="00FA5DC2">
        <w:rPr>
          <w:sz w:val="22"/>
          <w:szCs w:val="22"/>
        </w:rPr>
        <w:t>Nevēlamās blakusparādības ir uzskaitītas zemā</w:t>
      </w:r>
      <w:r w:rsidR="00EA0050" w:rsidRPr="00FA5DC2">
        <w:rPr>
          <w:sz w:val="22"/>
          <w:szCs w:val="22"/>
        </w:rPr>
        <w:t>k</w:t>
      </w:r>
      <w:r w:rsidRPr="00FA5DC2">
        <w:rPr>
          <w:sz w:val="22"/>
          <w:szCs w:val="22"/>
        </w:rPr>
        <w:t xml:space="preserve"> saskaņā ar MeDRA orgānu sistēmas klasēm un biežumu.</w:t>
      </w:r>
    </w:p>
    <w:p w14:paraId="4FAF5593" w14:textId="77777777" w:rsidR="0083684C" w:rsidRPr="00FA5DC2" w:rsidRDefault="0083684C" w:rsidP="00FA5DC2">
      <w:pPr>
        <w:tabs>
          <w:tab w:val="left" w:pos="8313"/>
        </w:tabs>
        <w:ind w:right="-51"/>
        <w:rPr>
          <w:sz w:val="22"/>
          <w:szCs w:val="22"/>
        </w:rPr>
      </w:pPr>
    </w:p>
    <w:p w14:paraId="1472C025" w14:textId="77777777" w:rsidR="00581C7F" w:rsidRPr="00FA5DC2" w:rsidRDefault="00581C7F" w:rsidP="00FA5DC2">
      <w:pPr>
        <w:tabs>
          <w:tab w:val="left" w:pos="8313"/>
        </w:tabs>
        <w:ind w:right="-51"/>
        <w:rPr>
          <w:sz w:val="22"/>
          <w:szCs w:val="22"/>
        </w:rPr>
      </w:pPr>
      <w:r w:rsidRPr="00FA5DC2">
        <w:rPr>
          <w:sz w:val="22"/>
          <w:szCs w:val="22"/>
        </w:rPr>
        <w:t>Blakusparādību biežums noteikts šādi:</w:t>
      </w:r>
    </w:p>
    <w:p w14:paraId="114219D2" w14:textId="77777777" w:rsidR="00581C7F" w:rsidRPr="00FA5DC2" w:rsidRDefault="006A441A" w:rsidP="00FA5DC2">
      <w:pPr>
        <w:rPr>
          <w:sz w:val="22"/>
          <w:szCs w:val="22"/>
        </w:rPr>
      </w:pPr>
      <w:r w:rsidRPr="00FA5DC2">
        <w:rPr>
          <w:sz w:val="22"/>
          <w:szCs w:val="22"/>
        </w:rPr>
        <w:t>ļ</w:t>
      </w:r>
      <w:r w:rsidR="00581C7F" w:rsidRPr="00FA5DC2">
        <w:rPr>
          <w:sz w:val="22"/>
          <w:szCs w:val="22"/>
        </w:rPr>
        <w:t xml:space="preserve">oti bieži (&gt;1/10); bieži (≥1/100 </w:t>
      </w:r>
      <w:r w:rsidR="0002455A" w:rsidRPr="00FA5DC2">
        <w:rPr>
          <w:sz w:val="22"/>
          <w:szCs w:val="22"/>
        </w:rPr>
        <w:t xml:space="preserve">līdz </w:t>
      </w:r>
      <w:r w:rsidR="00581C7F" w:rsidRPr="00FA5DC2">
        <w:rPr>
          <w:sz w:val="22"/>
          <w:szCs w:val="22"/>
        </w:rPr>
        <w:t xml:space="preserve">1/10); retāk (≥1/1 000 </w:t>
      </w:r>
      <w:r w:rsidR="0002455A" w:rsidRPr="00FA5DC2">
        <w:rPr>
          <w:sz w:val="22"/>
          <w:szCs w:val="22"/>
        </w:rPr>
        <w:t xml:space="preserve">līdz </w:t>
      </w:r>
      <w:r w:rsidR="00581C7F" w:rsidRPr="00FA5DC2">
        <w:rPr>
          <w:sz w:val="22"/>
          <w:szCs w:val="22"/>
        </w:rPr>
        <w:t xml:space="preserve">1/100);  reti (≥1/10 000 </w:t>
      </w:r>
      <w:r w:rsidR="0002455A" w:rsidRPr="00FA5DC2">
        <w:rPr>
          <w:sz w:val="22"/>
          <w:szCs w:val="22"/>
        </w:rPr>
        <w:t xml:space="preserve">līdz </w:t>
      </w:r>
      <w:r w:rsidR="00581C7F" w:rsidRPr="00FA5DC2">
        <w:rPr>
          <w:sz w:val="22"/>
          <w:szCs w:val="22"/>
        </w:rPr>
        <w:t xml:space="preserve">1/1 000); ļoti reti (&lt;1/10 000), </w:t>
      </w:r>
      <w:r w:rsidR="0002455A" w:rsidRPr="00FA5DC2">
        <w:rPr>
          <w:sz w:val="22"/>
          <w:szCs w:val="22"/>
        </w:rPr>
        <w:t>nav zinām</w:t>
      </w:r>
      <w:r w:rsidR="00B02C66" w:rsidRPr="00FA5DC2">
        <w:rPr>
          <w:sz w:val="22"/>
          <w:szCs w:val="22"/>
        </w:rPr>
        <w:t>s</w:t>
      </w:r>
      <w:r w:rsidR="0002455A" w:rsidRPr="00FA5DC2">
        <w:rPr>
          <w:sz w:val="22"/>
          <w:szCs w:val="22"/>
        </w:rPr>
        <w:t xml:space="preserve"> (nevar noteikt pēc pieejamiem datiem).</w:t>
      </w:r>
    </w:p>
    <w:p w14:paraId="2FE5409E" w14:textId="77777777" w:rsidR="00581C7F" w:rsidRPr="00FA5DC2" w:rsidRDefault="00581C7F" w:rsidP="00FA5DC2">
      <w:pPr>
        <w:rPr>
          <w:sz w:val="22"/>
          <w:szCs w:val="22"/>
        </w:rPr>
      </w:pPr>
    </w:p>
    <w:p w14:paraId="08ECB123" w14:textId="77777777" w:rsidR="00581C7F" w:rsidRPr="00FA5DC2" w:rsidRDefault="00581C7F" w:rsidP="00FA5DC2">
      <w:pPr>
        <w:keepNext/>
        <w:rPr>
          <w:i/>
          <w:sz w:val="22"/>
          <w:szCs w:val="22"/>
        </w:rPr>
      </w:pPr>
      <w:r w:rsidRPr="00FA5DC2">
        <w:rPr>
          <w:i/>
          <w:sz w:val="22"/>
          <w:szCs w:val="22"/>
        </w:rPr>
        <w:t>Imūnās sistēmas traucējumi</w:t>
      </w:r>
    </w:p>
    <w:p w14:paraId="7B5446FB" w14:textId="77777777" w:rsidR="00296296" w:rsidRPr="00FA5DC2" w:rsidRDefault="00581C7F" w:rsidP="00FA5DC2">
      <w:pPr>
        <w:keepNext/>
        <w:rPr>
          <w:i/>
          <w:sz w:val="22"/>
          <w:szCs w:val="22"/>
        </w:rPr>
      </w:pPr>
      <w:r w:rsidRPr="00FA5DC2">
        <w:rPr>
          <w:sz w:val="22"/>
          <w:szCs w:val="22"/>
        </w:rPr>
        <w:t>Biežums nav zināms: alerģiskas reakcijas</w:t>
      </w:r>
      <w:r w:rsidR="00296296" w:rsidRPr="00FA5DC2">
        <w:rPr>
          <w:i/>
          <w:sz w:val="22"/>
          <w:szCs w:val="22"/>
        </w:rPr>
        <w:t xml:space="preserve"> </w:t>
      </w:r>
      <w:r w:rsidR="00D739B3" w:rsidRPr="00FA5DC2">
        <w:rPr>
          <w:sz w:val="22"/>
          <w:szCs w:val="22"/>
        </w:rPr>
        <w:t>(izpaužas kā nātrene, aizdusa</w:t>
      </w:r>
      <w:r w:rsidR="00954A78" w:rsidRPr="00FA5DC2">
        <w:rPr>
          <w:sz w:val="22"/>
          <w:szCs w:val="22"/>
        </w:rPr>
        <w:t xml:space="preserve">, hipotensija </w:t>
      </w:r>
      <w:r w:rsidR="00846D13" w:rsidRPr="00FA5DC2">
        <w:rPr>
          <w:sz w:val="22"/>
          <w:szCs w:val="22"/>
        </w:rPr>
        <w:t xml:space="preserve">un </w:t>
      </w:r>
      <w:r w:rsidR="00954A78" w:rsidRPr="00FA5DC2">
        <w:rPr>
          <w:sz w:val="22"/>
          <w:szCs w:val="22"/>
        </w:rPr>
        <w:t>sinkope).</w:t>
      </w:r>
    </w:p>
    <w:p w14:paraId="6B33FF05" w14:textId="77777777" w:rsidR="00296296" w:rsidRPr="00FA5DC2" w:rsidRDefault="00296296" w:rsidP="00FA5DC2">
      <w:pPr>
        <w:rPr>
          <w:sz w:val="22"/>
          <w:szCs w:val="22"/>
        </w:rPr>
      </w:pPr>
    </w:p>
    <w:p w14:paraId="44CB5C20" w14:textId="77777777" w:rsidR="00581C7F" w:rsidRPr="00FA5DC2" w:rsidRDefault="00581C7F" w:rsidP="00FA5DC2">
      <w:pPr>
        <w:rPr>
          <w:i/>
          <w:sz w:val="22"/>
          <w:szCs w:val="22"/>
        </w:rPr>
      </w:pPr>
      <w:r w:rsidRPr="00FA5DC2">
        <w:rPr>
          <w:i/>
          <w:sz w:val="22"/>
          <w:szCs w:val="22"/>
        </w:rPr>
        <w:t xml:space="preserve">Ādas un zemādas audu </w:t>
      </w:r>
      <w:r w:rsidR="00AC7608" w:rsidRPr="00FA5DC2">
        <w:rPr>
          <w:i/>
          <w:sz w:val="22"/>
          <w:szCs w:val="22"/>
        </w:rPr>
        <w:t>bojājumi</w:t>
      </w:r>
    </w:p>
    <w:p w14:paraId="489A1476" w14:textId="09DC8020" w:rsidR="0042011C" w:rsidRPr="00FA5DC2" w:rsidRDefault="00581C7F" w:rsidP="00FA5DC2">
      <w:pPr>
        <w:rPr>
          <w:sz w:val="22"/>
          <w:szCs w:val="22"/>
        </w:rPr>
      </w:pPr>
      <w:r w:rsidRPr="00FA5DC2">
        <w:rPr>
          <w:sz w:val="22"/>
          <w:szCs w:val="22"/>
        </w:rPr>
        <w:t>Biežums nav zināms: izsitumi, nieze</w:t>
      </w:r>
      <w:r w:rsidR="00954A78" w:rsidRPr="00FA5DC2">
        <w:rPr>
          <w:sz w:val="22"/>
          <w:szCs w:val="22"/>
        </w:rPr>
        <w:t xml:space="preserve">, čulgas, </w:t>
      </w:r>
      <w:r w:rsidR="00B51A72" w:rsidRPr="00FA5DC2">
        <w:rPr>
          <w:sz w:val="22"/>
          <w:szCs w:val="22"/>
        </w:rPr>
        <w:t xml:space="preserve">ādas lobīšanās, diskomforta sajūta/sāpes, </w:t>
      </w:r>
      <w:r w:rsidR="00B02C66" w:rsidRPr="00FA5DC2">
        <w:rPr>
          <w:sz w:val="22"/>
          <w:szCs w:val="22"/>
        </w:rPr>
        <w:t xml:space="preserve">tūska, </w:t>
      </w:r>
      <w:r w:rsidR="00B51A72" w:rsidRPr="00FA5DC2">
        <w:rPr>
          <w:sz w:val="22"/>
          <w:szCs w:val="22"/>
        </w:rPr>
        <w:t>dedzināšanas sajūta, kairinājums</w:t>
      </w:r>
      <w:r w:rsidR="00916756" w:rsidRPr="00FA5DC2">
        <w:rPr>
          <w:sz w:val="22"/>
          <w:szCs w:val="22"/>
        </w:rPr>
        <w:t>, eritēma, durstīšanas sajūta</w:t>
      </w:r>
      <w:r w:rsidR="00210952" w:rsidRPr="00FA5DC2">
        <w:rPr>
          <w:sz w:val="22"/>
          <w:szCs w:val="22"/>
        </w:rPr>
        <w:t>.</w:t>
      </w:r>
    </w:p>
    <w:p w14:paraId="5A0FCEBA" w14:textId="77777777" w:rsidR="00C92F05" w:rsidRPr="00FA5DC2" w:rsidRDefault="00C92F05" w:rsidP="00FA5DC2">
      <w:pPr>
        <w:rPr>
          <w:sz w:val="22"/>
          <w:szCs w:val="22"/>
        </w:rPr>
      </w:pPr>
    </w:p>
    <w:p w14:paraId="2B7AA9EF" w14:textId="77777777" w:rsidR="00C92F05" w:rsidRPr="00FA5DC2" w:rsidRDefault="00C92F05" w:rsidP="00661118">
      <w:pPr>
        <w:keepNext/>
        <w:rPr>
          <w:sz w:val="22"/>
          <w:szCs w:val="22"/>
        </w:rPr>
      </w:pPr>
      <w:r w:rsidRPr="00FA5DC2">
        <w:rPr>
          <w:sz w:val="22"/>
          <w:szCs w:val="22"/>
          <w:u w:val="single"/>
        </w:rPr>
        <w:t>Ziņošana par iespējamām nevēlamām blakusparādībām</w:t>
      </w:r>
      <w:r w:rsidRPr="00FA5DC2">
        <w:rPr>
          <w:sz w:val="22"/>
          <w:szCs w:val="22"/>
        </w:rPr>
        <w:t xml:space="preserve"> </w:t>
      </w:r>
    </w:p>
    <w:p w14:paraId="1BD6130A" w14:textId="77777777" w:rsidR="00C92F05" w:rsidRPr="00FA5DC2" w:rsidRDefault="00C92F05" w:rsidP="00661118">
      <w:pPr>
        <w:keepNext/>
        <w:rPr>
          <w:sz w:val="22"/>
          <w:szCs w:val="22"/>
        </w:rPr>
      </w:pPr>
      <w:r w:rsidRPr="00FA5DC2">
        <w:rPr>
          <w:sz w:val="22"/>
          <w:szCs w:val="22"/>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w:t>
      </w:r>
      <w:r w:rsidR="00B81073" w:rsidRPr="00FA5DC2">
        <w:rPr>
          <w:sz w:val="22"/>
          <w:szCs w:val="22"/>
        </w:rPr>
        <w:t xml:space="preserve"> </w:t>
      </w:r>
      <w:r w:rsidRPr="00FA5DC2">
        <w:rPr>
          <w:sz w:val="22"/>
          <w:szCs w:val="22"/>
        </w:rPr>
        <w:t xml:space="preserve">15, Rīgā, LV 1003. Tīmekļa vietne: </w:t>
      </w:r>
      <w:hyperlink r:id="rId11" w:history="1">
        <w:r w:rsidRPr="00FA5DC2">
          <w:rPr>
            <w:rStyle w:val="Hyperlink"/>
            <w:sz w:val="22"/>
            <w:szCs w:val="22"/>
          </w:rPr>
          <w:t>www.zva.gov.lv</w:t>
        </w:r>
      </w:hyperlink>
      <w:r w:rsidRPr="00FA5DC2">
        <w:rPr>
          <w:sz w:val="22"/>
          <w:szCs w:val="22"/>
        </w:rPr>
        <w:t xml:space="preserve"> </w:t>
      </w:r>
    </w:p>
    <w:p w14:paraId="7EA5189B" w14:textId="77777777" w:rsidR="00581C7F" w:rsidRPr="00FA5DC2" w:rsidRDefault="00581C7F" w:rsidP="00FA5DC2">
      <w:pPr>
        <w:rPr>
          <w:sz w:val="22"/>
          <w:szCs w:val="22"/>
        </w:rPr>
      </w:pPr>
    </w:p>
    <w:p w14:paraId="1EADF86F" w14:textId="77777777" w:rsidR="00304519" w:rsidRPr="00FA5DC2" w:rsidRDefault="00304519" w:rsidP="00FA5DC2">
      <w:pPr>
        <w:keepNext/>
        <w:rPr>
          <w:b/>
          <w:sz w:val="22"/>
          <w:szCs w:val="22"/>
        </w:rPr>
      </w:pPr>
      <w:r w:rsidRPr="00FA5DC2">
        <w:rPr>
          <w:b/>
          <w:sz w:val="22"/>
          <w:szCs w:val="22"/>
        </w:rPr>
        <w:lastRenderedPageBreak/>
        <w:t>4.9</w:t>
      </w:r>
      <w:r w:rsidR="001B2489" w:rsidRPr="00FA5DC2">
        <w:rPr>
          <w:b/>
          <w:sz w:val="22"/>
          <w:szCs w:val="22"/>
        </w:rPr>
        <w:t>.</w:t>
      </w:r>
      <w:r w:rsidRPr="00FA5DC2">
        <w:rPr>
          <w:b/>
          <w:sz w:val="22"/>
          <w:szCs w:val="22"/>
        </w:rPr>
        <w:t xml:space="preserve"> </w:t>
      </w:r>
      <w:r w:rsidR="00CC507E" w:rsidRPr="00FA5DC2">
        <w:rPr>
          <w:b/>
          <w:sz w:val="22"/>
          <w:szCs w:val="22"/>
        </w:rPr>
        <w:tab/>
      </w:r>
      <w:r w:rsidRPr="00FA5DC2">
        <w:rPr>
          <w:b/>
          <w:sz w:val="22"/>
          <w:szCs w:val="22"/>
        </w:rPr>
        <w:t>Pārdozēšana</w:t>
      </w:r>
    </w:p>
    <w:p w14:paraId="13207333" w14:textId="77777777" w:rsidR="00B51A72" w:rsidRPr="00FA5DC2" w:rsidRDefault="00B51A72" w:rsidP="00FA5DC2">
      <w:pPr>
        <w:keepNext/>
        <w:rPr>
          <w:i/>
          <w:sz w:val="22"/>
          <w:szCs w:val="22"/>
        </w:rPr>
      </w:pPr>
    </w:p>
    <w:p w14:paraId="5EF019D5" w14:textId="77777777" w:rsidR="00296296" w:rsidRPr="00FA5DC2" w:rsidRDefault="00756442" w:rsidP="00FA5DC2">
      <w:pPr>
        <w:keepNext/>
        <w:rPr>
          <w:i/>
          <w:sz w:val="22"/>
          <w:szCs w:val="22"/>
        </w:rPr>
      </w:pPr>
      <w:r w:rsidRPr="00FA5DC2">
        <w:rPr>
          <w:i/>
          <w:sz w:val="22"/>
          <w:szCs w:val="22"/>
        </w:rPr>
        <w:t>Pārdozēšanas simptomi un pazīmes</w:t>
      </w:r>
    </w:p>
    <w:p w14:paraId="3C1BE3F6" w14:textId="6CC3C1B2" w:rsidR="00296296" w:rsidRPr="00FA5DC2" w:rsidRDefault="00296296" w:rsidP="00FA5DC2">
      <w:pPr>
        <w:rPr>
          <w:sz w:val="22"/>
          <w:szCs w:val="22"/>
        </w:rPr>
      </w:pPr>
      <w:r w:rsidRPr="00FA5DC2">
        <w:rPr>
          <w:sz w:val="22"/>
          <w:szCs w:val="22"/>
        </w:rPr>
        <w:t>Pārdozēšanas simptomi: reibonis, slikta dūša, vemšana.</w:t>
      </w:r>
      <w:r w:rsidR="005D2F4C" w:rsidRPr="005D2F4C">
        <w:t xml:space="preserve"> </w:t>
      </w:r>
      <w:r w:rsidR="005D2F4C" w:rsidRPr="005D2F4C">
        <w:rPr>
          <w:sz w:val="22"/>
          <w:szCs w:val="22"/>
        </w:rPr>
        <w:t>Akūtas intoksikācijas risks nav paredzams, jo maz ticams, ka tā notiks pēc vienreizējas lokālas pārdozēšanas (uzklāšanas plašam ādas apvidum absorbcijai labvēlīgos apstākļos) vai netīšas norīšanas gadījumā.</w:t>
      </w:r>
    </w:p>
    <w:p w14:paraId="447360C3" w14:textId="77777777" w:rsidR="005D2F4C" w:rsidRDefault="005D2F4C" w:rsidP="00FA5DC2">
      <w:pPr>
        <w:rPr>
          <w:i/>
          <w:sz w:val="22"/>
          <w:szCs w:val="22"/>
        </w:rPr>
      </w:pPr>
    </w:p>
    <w:p w14:paraId="15051735" w14:textId="2CEABD78" w:rsidR="00CC507E" w:rsidRPr="00FA5DC2" w:rsidRDefault="00756442" w:rsidP="00FA5DC2">
      <w:pPr>
        <w:rPr>
          <w:i/>
          <w:sz w:val="22"/>
          <w:szCs w:val="22"/>
        </w:rPr>
      </w:pPr>
      <w:r w:rsidRPr="00FA5DC2">
        <w:rPr>
          <w:i/>
          <w:sz w:val="22"/>
          <w:szCs w:val="22"/>
        </w:rPr>
        <w:t>Ārstēšana</w:t>
      </w:r>
    </w:p>
    <w:p w14:paraId="7F5800A0" w14:textId="641FDABA" w:rsidR="00CC507E" w:rsidRPr="00FA5DC2" w:rsidRDefault="009904A2" w:rsidP="00FA5DC2">
      <w:pPr>
        <w:rPr>
          <w:sz w:val="22"/>
          <w:szCs w:val="22"/>
        </w:rPr>
      </w:pPr>
      <w:r>
        <w:rPr>
          <w:sz w:val="22"/>
          <w:szCs w:val="22"/>
        </w:rPr>
        <w:t xml:space="preserve">Specifiska antidota nav. </w:t>
      </w:r>
      <w:r w:rsidR="001672F4">
        <w:rPr>
          <w:sz w:val="22"/>
          <w:szCs w:val="22"/>
        </w:rPr>
        <w:t>N</w:t>
      </w:r>
      <w:r w:rsidR="00CC507E" w:rsidRPr="00FA5DC2">
        <w:rPr>
          <w:sz w:val="22"/>
          <w:szCs w:val="22"/>
        </w:rPr>
        <w:t xml:space="preserve">ejaušas </w:t>
      </w:r>
      <w:r w:rsidR="009869EB" w:rsidRPr="00FA5DC2">
        <w:rPr>
          <w:sz w:val="22"/>
          <w:szCs w:val="22"/>
        </w:rPr>
        <w:t>per</w:t>
      </w:r>
      <w:r w:rsidR="00CC507E" w:rsidRPr="00FA5DC2">
        <w:rPr>
          <w:sz w:val="22"/>
          <w:szCs w:val="22"/>
        </w:rPr>
        <w:t>orālas lietošanas gadījumā</w:t>
      </w:r>
      <w:r w:rsidR="001672F4" w:rsidRPr="001672F4">
        <w:rPr>
          <w:sz w:val="22"/>
          <w:szCs w:val="22"/>
        </w:rPr>
        <w:t xml:space="preserve"> </w:t>
      </w:r>
      <w:r w:rsidR="001672F4" w:rsidRPr="00FA5DC2">
        <w:rPr>
          <w:sz w:val="22"/>
          <w:szCs w:val="22"/>
        </w:rPr>
        <w:t xml:space="preserve">izmanto </w:t>
      </w:r>
      <w:r w:rsidR="001672F4">
        <w:rPr>
          <w:sz w:val="22"/>
          <w:szCs w:val="22"/>
        </w:rPr>
        <w:t>p</w:t>
      </w:r>
      <w:r w:rsidR="001672F4" w:rsidRPr="00FA5DC2">
        <w:rPr>
          <w:sz w:val="22"/>
          <w:szCs w:val="22"/>
        </w:rPr>
        <w:t>arastos simptomātiskos līdzekļus</w:t>
      </w:r>
      <w:r w:rsidR="00296296" w:rsidRPr="00FA5DC2">
        <w:rPr>
          <w:sz w:val="22"/>
          <w:szCs w:val="22"/>
        </w:rPr>
        <w:t>.</w:t>
      </w:r>
    </w:p>
    <w:p w14:paraId="6E1CF90D" w14:textId="77777777" w:rsidR="00CC507E" w:rsidRPr="00FA5DC2" w:rsidRDefault="00BB12A1" w:rsidP="00FA5DC2">
      <w:pPr>
        <w:rPr>
          <w:sz w:val="22"/>
          <w:szCs w:val="22"/>
        </w:rPr>
      </w:pPr>
      <w:r w:rsidRPr="00FA5DC2">
        <w:rPr>
          <w:sz w:val="22"/>
          <w:szCs w:val="22"/>
        </w:rPr>
        <w:t>Turpmāka ārstēšana jāveic saskaņā ar klīniskajām vadlīnijām vai rekomendācijām, ja tādas ir pieejamas.</w:t>
      </w:r>
    </w:p>
    <w:p w14:paraId="688B5C89" w14:textId="77777777" w:rsidR="00B51A72" w:rsidRDefault="00B51A72" w:rsidP="00FA5DC2">
      <w:pPr>
        <w:rPr>
          <w:sz w:val="22"/>
          <w:szCs w:val="22"/>
        </w:rPr>
      </w:pPr>
    </w:p>
    <w:p w14:paraId="4569D480" w14:textId="77777777" w:rsidR="00464A96" w:rsidRPr="00FA5DC2" w:rsidRDefault="00464A96" w:rsidP="00FA5DC2">
      <w:pPr>
        <w:rPr>
          <w:sz w:val="22"/>
          <w:szCs w:val="22"/>
        </w:rPr>
      </w:pPr>
    </w:p>
    <w:p w14:paraId="080A1F73" w14:textId="77777777" w:rsidR="00410750" w:rsidRPr="00FA5DC2" w:rsidRDefault="00304519" w:rsidP="00FA5DC2">
      <w:pPr>
        <w:keepNext/>
        <w:rPr>
          <w:b/>
          <w:caps/>
          <w:sz w:val="22"/>
          <w:szCs w:val="22"/>
        </w:rPr>
      </w:pPr>
      <w:r w:rsidRPr="00FA5DC2">
        <w:rPr>
          <w:b/>
          <w:caps/>
          <w:sz w:val="22"/>
          <w:szCs w:val="22"/>
        </w:rPr>
        <w:t xml:space="preserve">5. </w:t>
      </w:r>
      <w:r w:rsidR="00CC507E" w:rsidRPr="00FA5DC2">
        <w:rPr>
          <w:b/>
          <w:caps/>
          <w:sz w:val="22"/>
          <w:szCs w:val="22"/>
        </w:rPr>
        <w:tab/>
      </w:r>
      <w:r w:rsidRPr="00FA5DC2">
        <w:rPr>
          <w:b/>
          <w:caps/>
          <w:sz w:val="22"/>
          <w:szCs w:val="22"/>
        </w:rPr>
        <w:t>Farmakoloģiskās īpašības</w:t>
      </w:r>
    </w:p>
    <w:p w14:paraId="0765364E" w14:textId="77777777" w:rsidR="00410750" w:rsidRPr="00FA5DC2" w:rsidRDefault="00410750" w:rsidP="00FA5DC2">
      <w:pPr>
        <w:keepNext/>
        <w:rPr>
          <w:b/>
          <w:caps/>
          <w:sz w:val="22"/>
          <w:szCs w:val="22"/>
        </w:rPr>
      </w:pPr>
    </w:p>
    <w:p w14:paraId="50E0F24D" w14:textId="77777777" w:rsidR="00410750" w:rsidRPr="00FA5DC2" w:rsidRDefault="00304519" w:rsidP="00FA5DC2">
      <w:pPr>
        <w:keepNext/>
        <w:rPr>
          <w:sz w:val="22"/>
          <w:szCs w:val="22"/>
        </w:rPr>
      </w:pPr>
      <w:r w:rsidRPr="00FA5DC2">
        <w:rPr>
          <w:b/>
          <w:sz w:val="22"/>
          <w:szCs w:val="22"/>
        </w:rPr>
        <w:t>5.1</w:t>
      </w:r>
      <w:r w:rsidR="001B2489" w:rsidRPr="00FA5DC2">
        <w:rPr>
          <w:b/>
          <w:sz w:val="22"/>
          <w:szCs w:val="22"/>
        </w:rPr>
        <w:t>.</w:t>
      </w:r>
      <w:r w:rsidRPr="00FA5DC2">
        <w:rPr>
          <w:b/>
          <w:sz w:val="22"/>
          <w:szCs w:val="22"/>
        </w:rPr>
        <w:t xml:space="preserve"> </w:t>
      </w:r>
      <w:r w:rsidR="00CC507E" w:rsidRPr="00FA5DC2">
        <w:rPr>
          <w:b/>
          <w:sz w:val="22"/>
          <w:szCs w:val="22"/>
        </w:rPr>
        <w:tab/>
      </w:r>
      <w:r w:rsidRPr="00FA5DC2">
        <w:rPr>
          <w:b/>
          <w:sz w:val="22"/>
          <w:szCs w:val="22"/>
        </w:rPr>
        <w:t>Farmakodinamiskās īpašības</w:t>
      </w:r>
    </w:p>
    <w:p w14:paraId="60BC5501" w14:textId="77777777" w:rsidR="00410750" w:rsidRPr="00FA5DC2" w:rsidRDefault="00410750" w:rsidP="00FA5DC2">
      <w:pPr>
        <w:keepNext/>
        <w:rPr>
          <w:sz w:val="22"/>
          <w:szCs w:val="22"/>
        </w:rPr>
      </w:pPr>
    </w:p>
    <w:p w14:paraId="3415E9D2" w14:textId="77777777" w:rsidR="00410750" w:rsidRPr="00FA5DC2" w:rsidRDefault="00713F04" w:rsidP="00FA5DC2">
      <w:pPr>
        <w:keepNext/>
        <w:rPr>
          <w:sz w:val="22"/>
          <w:szCs w:val="22"/>
        </w:rPr>
      </w:pPr>
      <w:r w:rsidRPr="00FA5DC2">
        <w:rPr>
          <w:sz w:val="22"/>
          <w:szCs w:val="22"/>
        </w:rPr>
        <w:t>Farmakoterapeitiskā grupa</w:t>
      </w:r>
      <w:r w:rsidR="0085593C" w:rsidRPr="00FA5DC2">
        <w:rPr>
          <w:sz w:val="22"/>
          <w:szCs w:val="22"/>
        </w:rPr>
        <w:t xml:space="preserve">: </w:t>
      </w:r>
      <w:r w:rsidR="00E01961" w:rsidRPr="00FA5DC2">
        <w:rPr>
          <w:sz w:val="22"/>
          <w:szCs w:val="22"/>
        </w:rPr>
        <w:t>vietēji lietojami pretsēnīšu līdzekļi, imidazola un triazola atvasinājumi.</w:t>
      </w:r>
    </w:p>
    <w:p w14:paraId="47B7EAB1" w14:textId="77777777" w:rsidR="00410750" w:rsidRPr="00FA5DC2" w:rsidRDefault="00713F04" w:rsidP="00FA5DC2">
      <w:pPr>
        <w:keepNext/>
        <w:rPr>
          <w:sz w:val="22"/>
          <w:szCs w:val="22"/>
        </w:rPr>
      </w:pPr>
      <w:r w:rsidRPr="00FA5DC2">
        <w:rPr>
          <w:sz w:val="22"/>
          <w:szCs w:val="22"/>
        </w:rPr>
        <w:t>ATĶ kods: D01AC</w:t>
      </w:r>
      <w:r w:rsidR="00E01961" w:rsidRPr="00FA5DC2">
        <w:rPr>
          <w:sz w:val="22"/>
          <w:szCs w:val="22"/>
        </w:rPr>
        <w:t>01</w:t>
      </w:r>
    </w:p>
    <w:p w14:paraId="75B35420" w14:textId="77777777" w:rsidR="00610001" w:rsidRPr="00FA5DC2" w:rsidRDefault="00610001" w:rsidP="00FA5DC2">
      <w:pPr>
        <w:rPr>
          <w:sz w:val="22"/>
          <w:szCs w:val="22"/>
        </w:rPr>
      </w:pPr>
    </w:p>
    <w:p w14:paraId="7BAF48EE" w14:textId="77777777" w:rsidR="00E45388" w:rsidRPr="00FA5DC2" w:rsidRDefault="00E45388" w:rsidP="00FA5DC2">
      <w:pPr>
        <w:rPr>
          <w:b/>
          <w:sz w:val="22"/>
          <w:szCs w:val="22"/>
        </w:rPr>
      </w:pPr>
      <w:r w:rsidRPr="00FA5DC2">
        <w:rPr>
          <w:b/>
          <w:sz w:val="22"/>
          <w:szCs w:val="22"/>
        </w:rPr>
        <w:t>Darbības mehānisms un farmakodinamis</w:t>
      </w:r>
      <w:r w:rsidR="00FE3C01" w:rsidRPr="00FA5DC2">
        <w:rPr>
          <w:b/>
          <w:sz w:val="22"/>
          <w:szCs w:val="22"/>
        </w:rPr>
        <w:t>k</w:t>
      </w:r>
      <w:r w:rsidRPr="00FA5DC2">
        <w:rPr>
          <w:b/>
          <w:sz w:val="22"/>
          <w:szCs w:val="22"/>
        </w:rPr>
        <w:t>ā iedarbība</w:t>
      </w:r>
    </w:p>
    <w:p w14:paraId="0E8DD5AA" w14:textId="0916E792" w:rsidR="0006019C" w:rsidRPr="00FA5DC2" w:rsidRDefault="00CB01D0" w:rsidP="00FA5DC2">
      <w:pPr>
        <w:rPr>
          <w:sz w:val="22"/>
          <w:szCs w:val="22"/>
        </w:rPr>
      </w:pPr>
      <w:r w:rsidRPr="00FA5DC2">
        <w:rPr>
          <w:sz w:val="22"/>
          <w:szCs w:val="22"/>
        </w:rPr>
        <w:t xml:space="preserve">Klotrimazols </w:t>
      </w:r>
      <w:r w:rsidR="0085721A">
        <w:rPr>
          <w:sz w:val="22"/>
          <w:szCs w:val="22"/>
        </w:rPr>
        <w:t xml:space="preserve">iedarbojas </w:t>
      </w:r>
      <w:r w:rsidR="00946E57">
        <w:rPr>
          <w:sz w:val="22"/>
          <w:szCs w:val="22"/>
        </w:rPr>
        <w:t>pret</w:t>
      </w:r>
      <w:r w:rsidR="0085721A">
        <w:rPr>
          <w:sz w:val="22"/>
          <w:szCs w:val="22"/>
        </w:rPr>
        <w:t xml:space="preserve"> sēnītēm, inhibējot</w:t>
      </w:r>
      <w:r w:rsidR="0085721A" w:rsidRPr="00FA5DC2">
        <w:rPr>
          <w:sz w:val="22"/>
          <w:szCs w:val="22"/>
        </w:rPr>
        <w:t xml:space="preserve"> ergosterola sintēzi</w:t>
      </w:r>
      <w:r w:rsidR="00946E57">
        <w:rPr>
          <w:sz w:val="22"/>
          <w:szCs w:val="22"/>
        </w:rPr>
        <w:t>.</w:t>
      </w:r>
      <w:r w:rsidR="0085721A">
        <w:rPr>
          <w:sz w:val="22"/>
          <w:szCs w:val="22"/>
        </w:rPr>
        <w:t xml:space="preserve"> </w:t>
      </w:r>
      <w:r w:rsidR="00946E57">
        <w:rPr>
          <w:sz w:val="22"/>
          <w:szCs w:val="22"/>
        </w:rPr>
        <w:t>Ergosterola sintēzes kavēšana</w:t>
      </w:r>
      <w:r w:rsidR="0085721A" w:rsidRPr="00FA5DC2">
        <w:rPr>
          <w:sz w:val="22"/>
          <w:szCs w:val="22"/>
        </w:rPr>
        <w:t xml:space="preserve"> </w:t>
      </w:r>
      <w:r w:rsidRPr="00FA5DC2">
        <w:rPr>
          <w:sz w:val="22"/>
          <w:szCs w:val="22"/>
        </w:rPr>
        <w:t>iz</w:t>
      </w:r>
      <w:r w:rsidR="0085721A">
        <w:rPr>
          <w:sz w:val="22"/>
          <w:szCs w:val="22"/>
        </w:rPr>
        <w:t>raisa</w:t>
      </w:r>
      <w:r w:rsidR="00946E57">
        <w:rPr>
          <w:sz w:val="22"/>
          <w:szCs w:val="22"/>
        </w:rPr>
        <w:t xml:space="preserve"> strukturālus un funkcionālus traucējumus </w:t>
      </w:r>
      <w:r w:rsidR="0085721A">
        <w:rPr>
          <w:sz w:val="22"/>
          <w:szCs w:val="22"/>
        </w:rPr>
        <w:t xml:space="preserve">sēnīšu </w:t>
      </w:r>
      <w:r w:rsidR="00946E57">
        <w:rPr>
          <w:sz w:val="22"/>
          <w:szCs w:val="22"/>
        </w:rPr>
        <w:t xml:space="preserve">citoplazmas </w:t>
      </w:r>
      <w:r w:rsidR="00013142" w:rsidRPr="00FA5DC2">
        <w:rPr>
          <w:sz w:val="22"/>
          <w:szCs w:val="22"/>
        </w:rPr>
        <w:t>membrān</w:t>
      </w:r>
      <w:r w:rsidR="00946E57">
        <w:rPr>
          <w:sz w:val="22"/>
          <w:szCs w:val="22"/>
        </w:rPr>
        <w:t>ā.</w:t>
      </w:r>
      <w:r w:rsidR="00013142" w:rsidRPr="00FA5DC2">
        <w:rPr>
          <w:sz w:val="22"/>
          <w:szCs w:val="22"/>
        </w:rPr>
        <w:t xml:space="preserve">  </w:t>
      </w:r>
    </w:p>
    <w:p w14:paraId="318FE1D9" w14:textId="77777777" w:rsidR="00DF4B3B" w:rsidRPr="00FA5DC2" w:rsidRDefault="00DF4B3B" w:rsidP="00FA5DC2">
      <w:pPr>
        <w:rPr>
          <w:sz w:val="22"/>
          <w:szCs w:val="22"/>
        </w:rPr>
      </w:pPr>
    </w:p>
    <w:p w14:paraId="77D81B12" w14:textId="77777777" w:rsidR="00DF4B3B" w:rsidRPr="00FA5DC2" w:rsidRDefault="00DF4B3B" w:rsidP="00FA5DC2">
      <w:pPr>
        <w:keepNext/>
        <w:spacing w:after="240"/>
        <w:rPr>
          <w:sz w:val="22"/>
          <w:szCs w:val="22"/>
          <w:u w:val="single"/>
        </w:rPr>
      </w:pPr>
      <w:r w:rsidRPr="00FA5DC2">
        <w:rPr>
          <w:sz w:val="22"/>
          <w:szCs w:val="22"/>
          <w:u w:val="single"/>
        </w:rPr>
        <w:t>Darbības spektrs</w:t>
      </w:r>
    </w:p>
    <w:p w14:paraId="1B61298C" w14:textId="35170D94" w:rsidR="00E23E6C" w:rsidRDefault="008E50B3" w:rsidP="00661118">
      <w:pPr>
        <w:spacing w:after="240"/>
        <w:rPr>
          <w:sz w:val="22"/>
          <w:szCs w:val="22"/>
        </w:rPr>
      </w:pPr>
      <w:r w:rsidRPr="00FA5DC2">
        <w:rPr>
          <w:sz w:val="22"/>
          <w:szCs w:val="22"/>
        </w:rPr>
        <w:t xml:space="preserve">Klotrimazolam </w:t>
      </w:r>
      <w:r w:rsidR="00A76342" w:rsidRPr="00EA24C6">
        <w:rPr>
          <w:i/>
          <w:iCs/>
          <w:sz w:val="22"/>
          <w:szCs w:val="22"/>
        </w:rPr>
        <w:t>in vitro</w:t>
      </w:r>
      <w:r w:rsidR="00A76342">
        <w:rPr>
          <w:sz w:val="22"/>
          <w:szCs w:val="22"/>
        </w:rPr>
        <w:t xml:space="preserve"> un </w:t>
      </w:r>
      <w:r w:rsidR="00A76342" w:rsidRPr="00EA24C6">
        <w:rPr>
          <w:i/>
          <w:iCs/>
          <w:sz w:val="22"/>
          <w:szCs w:val="22"/>
        </w:rPr>
        <w:t>in vivo</w:t>
      </w:r>
      <w:r w:rsidR="00A76342" w:rsidRPr="00FA5DC2">
        <w:rPr>
          <w:sz w:val="22"/>
          <w:szCs w:val="22"/>
        </w:rPr>
        <w:t xml:space="preserve"> </w:t>
      </w:r>
      <w:r w:rsidRPr="00FA5DC2">
        <w:rPr>
          <w:sz w:val="22"/>
          <w:szCs w:val="22"/>
        </w:rPr>
        <w:t>ir raksturīgs plašs pretsēnīšu darbības spektrs</w:t>
      </w:r>
      <w:r w:rsidR="00946E57">
        <w:rPr>
          <w:sz w:val="22"/>
          <w:szCs w:val="22"/>
        </w:rPr>
        <w:t xml:space="preserve">, </w:t>
      </w:r>
      <w:r w:rsidR="00A76342">
        <w:rPr>
          <w:sz w:val="22"/>
          <w:szCs w:val="22"/>
        </w:rPr>
        <w:t xml:space="preserve">tai skaitā pret </w:t>
      </w:r>
      <w:r w:rsidR="00946E57">
        <w:rPr>
          <w:sz w:val="22"/>
          <w:szCs w:val="22"/>
        </w:rPr>
        <w:t>dermatofīt</w:t>
      </w:r>
      <w:r w:rsidR="00A76342">
        <w:rPr>
          <w:sz w:val="22"/>
          <w:szCs w:val="22"/>
        </w:rPr>
        <w:t>iem</w:t>
      </w:r>
      <w:r w:rsidR="00946E57">
        <w:rPr>
          <w:sz w:val="22"/>
          <w:szCs w:val="22"/>
        </w:rPr>
        <w:t>, raug</w:t>
      </w:r>
      <w:r w:rsidR="003439C0">
        <w:rPr>
          <w:sz w:val="22"/>
          <w:szCs w:val="22"/>
        </w:rPr>
        <w:t>a</w:t>
      </w:r>
      <w:r w:rsidR="00A76342">
        <w:rPr>
          <w:sz w:val="22"/>
          <w:szCs w:val="22"/>
        </w:rPr>
        <w:t xml:space="preserve"> sēnītēm</w:t>
      </w:r>
      <w:r w:rsidR="00946E57">
        <w:rPr>
          <w:sz w:val="22"/>
          <w:szCs w:val="22"/>
        </w:rPr>
        <w:t>, pelējuma sēnīt</w:t>
      </w:r>
      <w:r w:rsidR="005D523F">
        <w:rPr>
          <w:sz w:val="22"/>
          <w:szCs w:val="22"/>
        </w:rPr>
        <w:t>ēm</w:t>
      </w:r>
      <w:r w:rsidR="00946E57">
        <w:rPr>
          <w:sz w:val="22"/>
          <w:szCs w:val="22"/>
        </w:rPr>
        <w:t xml:space="preserve"> un cit</w:t>
      </w:r>
      <w:r w:rsidR="005D523F">
        <w:rPr>
          <w:sz w:val="22"/>
          <w:szCs w:val="22"/>
        </w:rPr>
        <w:t>ām</w:t>
      </w:r>
      <w:r w:rsidR="00946E57">
        <w:rPr>
          <w:sz w:val="22"/>
          <w:szCs w:val="22"/>
        </w:rPr>
        <w:t>.</w:t>
      </w:r>
    </w:p>
    <w:p w14:paraId="18DA0C07" w14:textId="77777777" w:rsidR="005D523F" w:rsidRDefault="00A76342" w:rsidP="00661118">
      <w:pPr>
        <w:spacing w:after="240"/>
        <w:rPr>
          <w:sz w:val="22"/>
          <w:szCs w:val="22"/>
        </w:rPr>
      </w:pPr>
      <w:r w:rsidRPr="00A76342">
        <w:rPr>
          <w:sz w:val="22"/>
          <w:szCs w:val="22"/>
        </w:rPr>
        <w:t xml:space="preserve">Atbilstošos </w:t>
      </w:r>
      <w:r w:rsidR="005D523F">
        <w:rPr>
          <w:sz w:val="22"/>
          <w:szCs w:val="22"/>
        </w:rPr>
        <w:t>testu</w:t>
      </w:r>
      <w:r w:rsidRPr="00A76342">
        <w:rPr>
          <w:sz w:val="22"/>
          <w:szCs w:val="22"/>
        </w:rPr>
        <w:t xml:space="preserve"> apstākļos klotrimazola MI</w:t>
      </w:r>
      <w:r>
        <w:rPr>
          <w:sz w:val="22"/>
          <w:szCs w:val="22"/>
        </w:rPr>
        <w:t>K</w:t>
      </w:r>
      <w:r w:rsidRPr="00A76342">
        <w:rPr>
          <w:sz w:val="22"/>
          <w:szCs w:val="22"/>
        </w:rPr>
        <w:t xml:space="preserve"> (minimālās inhibējošās koncentrācijas) vērtība</w:t>
      </w:r>
      <w:r w:rsidR="005D523F">
        <w:rPr>
          <w:sz w:val="22"/>
          <w:szCs w:val="22"/>
        </w:rPr>
        <w:t>s</w:t>
      </w:r>
      <w:r w:rsidRPr="00A76342">
        <w:rPr>
          <w:sz w:val="22"/>
          <w:szCs w:val="22"/>
        </w:rPr>
        <w:t xml:space="preserve"> šīm sēnītēm ir mazāk nekā 0</w:t>
      </w:r>
      <w:r w:rsidR="005D523F">
        <w:rPr>
          <w:sz w:val="22"/>
          <w:szCs w:val="22"/>
        </w:rPr>
        <w:t>,</w:t>
      </w:r>
      <w:r w:rsidRPr="00A76342">
        <w:rPr>
          <w:sz w:val="22"/>
          <w:szCs w:val="22"/>
        </w:rPr>
        <w:t>062-8</w:t>
      </w:r>
      <w:r w:rsidR="005D523F">
        <w:rPr>
          <w:sz w:val="22"/>
          <w:szCs w:val="22"/>
        </w:rPr>
        <w:t>,0</w:t>
      </w:r>
      <w:r w:rsidRPr="00A76342">
        <w:rPr>
          <w:sz w:val="22"/>
          <w:szCs w:val="22"/>
        </w:rPr>
        <w:t xml:space="preserve"> </w:t>
      </w:r>
      <w:r w:rsidR="005D523F">
        <w:rPr>
          <w:sz w:val="22"/>
          <w:szCs w:val="22"/>
        </w:rPr>
        <w:t>µg</w:t>
      </w:r>
      <w:r w:rsidRPr="00A76342">
        <w:rPr>
          <w:sz w:val="22"/>
          <w:szCs w:val="22"/>
        </w:rPr>
        <w:t>/ml</w:t>
      </w:r>
      <w:r w:rsidR="005D523F">
        <w:rPr>
          <w:sz w:val="22"/>
          <w:szCs w:val="22"/>
        </w:rPr>
        <w:t xml:space="preserve"> substrāta</w:t>
      </w:r>
      <w:r w:rsidRPr="00A76342">
        <w:rPr>
          <w:sz w:val="22"/>
          <w:szCs w:val="22"/>
        </w:rPr>
        <w:t xml:space="preserve">. </w:t>
      </w:r>
    </w:p>
    <w:p w14:paraId="4AFC39B9" w14:textId="5446F659" w:rsidR="00A76342" w:rsidRPr="00FA5DC2" w:rsidRDefault="005D523F" w:rsidP="00661118">
      <w:pPr>
        <w:spacing w:after="240"/>
        <w:rPr>
          <w:sz w:val="22"/>
          <w:szCs w:val="22"/>
        </w:rPr>
      </w:pPr>
      <w:r>
        <w:rPr>
          <w:sz w:val="22"/>
          <w:szCs w:val="22"/>
        </w:rPr>
        <w:t xml:space="preserve">Klotrimazola iedarbība var būt </w:t>
      </w:r>
      <w:r w:rsidRPr="00A76342">
        <w:rPr>
          <w:sz w:val="22"/>
          <w:szCs w:val="22"/>
        </w:rPr>
        <w:t>fungistatisk</w:t>
      </w:r>
      <w:r>
        <w:rPr>
          <w:sz w:val="22"/>
          <w:szCs w:val="22"/>
        </w:rPr>
        <w:t>a</w:t>
      </w:r>
      <w:r w:rsidRPr="00A76342">
        <w:rPr>
          <w:sz w:val="22"/>
          <w:szCs w:val="22"/>
        </w:rPr>
        <w:t xml:space="preserve"> vai fungicīd</w:t>
      </w:r>
      <w:r>
        <w:rPr>
          <w:sz w:val="22"/>
          <w:szCs w:val="22"/>
        </w:rPr>
        <w:t>a</w:t>
      </w:r>
      <w:r w:rsidRPr="00A76342">
        <w:rPr>
          <w:sz w:val="22"/>
          <w:szCs w:val="22"/>
        </w:rPr>
        <w:t xml:space="preserve"> </w:t>
      </w:r>
      <w:r>
        <w:rPr>
          <w:sz w:val="22"/>
          <w:szCs w:val="22"/>
        </w:rPr>
        <w:t>a</w:t>
      </w:r>
      <w:r w:rsidR="00A76342" w:rsidRPr="00A76342">
        <w:rPr>
          <w:sz w:val="22"/>
          <w:szCs w:val="22"/>
        </w:rPr>
        <w:t xml:space="preserve">tkarībā no klotrimazola koncentrācijas infekcijas vietā. </w:t>
      </w:r>
      <w:r w:rsidR="00A76342" w:rsidRPr="00A76342">
        <w:rPr>
          <w:i/>
          <w:sz w:val="22"/>
          <w:szCs w:val="22"/>
        </w:rPr>
        <w:t>In vitro</w:t>
      </w:r>
      <w:r w:rsidR="00A76342" w:rsidRPr="00A76342">
        <w:rPr>
          <w:sz w:val="22"/>
          <w:szCs w:val="22"/>
        </w:rPr>
        <w:t xml:space="preserve"> </w:t>
      </w:r>
      <w:r w:rsidR="005C42BE">
        <w:rPr>
          <w:sz w:val="22"/>
          <w:szCs w:val="22"/>
        </w:rPr>
        <w:t xml:space="preserve">klotrimazols iedarbojas </w:t>
      </w:r>
      <w:r>
        <w:rPr>
          <w:sz w:val="22"/>
          <w:szCs w:val="22"/>
        </w:rPr>
        <w:t>tikai pret</w:t>
      </w:r>
      <w:r w:rsidR="00A76342" w:rsidRPr="00A76342">
        <w:rPr>
          <w:sz w:val="22"/>
          <w:szCs w:val="22"/>
        </w:rPr>
        <w:t xml:space="preserve"> sēnīšu proliferatīv</w:t>
      </w:r>
      <w:r>
        <w:rPr>
          <w:sz w:val="22"/>
          <w:szCs w:val="22"/>
        </w:rPr>
        <w:t>ajiem</w:t>
      </w:r>
      <w:r w:rsidR="00A76342" w:rsidRPr="00A76342">
        <w:rPr>
          <w:sz w:val="22"/>
          <w:szCs w:val="22"/>
        </w:rPr>
        <w:t xml:space="preserve"> </w:t>
      </w:r>
      <w:r>
        <w:rPr>
          <w:sz w:val="22"/>
          <w:szCs w:val="22"/>
        </w:rPr>
        <w:t>elementiem</w:t>
      </w:r>
      <w:r w:rsidR="00A76342" w:rsidRPr="00A76342">
        <w:rPr>
          <w:sz w:val="22"/>
          <w:szCs w:val="22"/>
        </w:rPr>
        <w:t xml:space="preserve">, jo sporas ir tikai nedaudz jutīgas pret klotrimazolu. </w:t>
      </w:r>
    </w:p>
    <w:p w14:paraId="7983A4F1" w14:textId="4FA70DB0" w:rsidR="001B2489" w:rsidRPr="00FA5DC2" w:rsidRDefault="001B2489" w:rsidP="00FA5DC2">
      <w:pPr>
        <w:spacing w:after="240"/>
        <w:rPr>
          <w:sz w:val="22"/>
          <w:szCs w:val="22"/>
          <w:lang w:eastAsia="pl-PL"/>
        </w:rPr>
      </w:pPr>
      <w:r w:rsidRPr="00FA5DC2">
        <w:rPr>
          <w:sz w:val="22"/>
          <w:szCs w:val="22"/>
        </w:rPr>
        <w:t>Papildus savai pretsēnīšu darbībai klotrimazols iedarbojas arī uz grampozitīviem</w:t>
      </w:r>
      <w:r w:rsidR="001E511F" w:rsidRPr="00FA5DC2">
        <w:rPr>
          <w:sz w:val="22"/>
          <w:szCs w:val="22"/>
        </w:rPr>
        <w:t xml:space="preserve"> </w:t>
      </w:r>
      <w:r w:rsidRPr="00FA5DC2">
        <w:rPr>
          <w:sz w:val="22"/>
          <w:szCs w:val="22"/>
        </w:rPr>
        <w:t>mikroorganismiem (streptokokiem/stafilokokiem/</w:t>
      </w:r>
      <w:r w:rsidRPr="00FA5DC2">
        <w:rPr>
          <w:i/>
          <w:sz w:val="22"/>
          <w:szCs w:val="22"/>
          <w:lang w:eastAsia="pl-PL"/>
        </w:rPr>
        <w:t>Gardnerella vaginalis</w:t>
      </w:r>
      <w:r w:rsidRPr="00FA5DC2">
        <w:rPr>
          <w:sz w:val="22"/>
          <w:szCs w:val="22"/>
          <w:lang w:eastAsia="pl-PL"/>
        </w:rPr>
        <w:t xml:space="preserve">) un </w:t>
      </w:r>
      <w:r w:rsidRPr="00FA5DC2">
        <w:rPr>
          <w:sz w:val="22"/>
          <w:szCs w:val="22"/>
        </w:rPr>
        <w:t>gramneg</w:t>
      </w:r>
      <w:r w:rsidR="001303BA" w:rsidRPr="00FA5DC2">
        <w:rPr>
          <w:sz w:val="22"/>
          <w:szCs w:val="22"/>
        </w:rPr>
        <w:t>a</w:t>
      </w:r>
      <w:r w:rsidRPr="00FA5DC2">
        <w:rPr>
          <w:sz w:val="22"/>
          <w:szCs w:val="22"/>
        </w:rPr>
        <w:t>tīviem</w:t>
      </w:r>
      <w:r w:rsidR="001E511F" w:rsidRPr="00FA5DC2">
        <w:rPr>
          <w:sz w:val="22"/>
          <w:szCs w:val="22"/>
        </w:rPr>
        <w:t xml:space="preserve"> </w:t>
      </w:r>
      <w:r w:rsidRPr="00FA5DC2">
        <w:rPr>
          <w:sz w:val="22"/>
          <w:szCs w:val="22"/>
        </w:rPr>
        <w:t>mikroorganismiem (</w:t>
      </w:r>
      <w:r w:rsidRPr="00FA5DC2">
        <w:rPr>
          <w:i/>
          <w:sz w:val="22"/>
          <w:szCs w:val="22"/>
          <w:lang w:eastAsia="pl-PL"/>
        </w:rPr>
        <w:t>Bacteroides</w:t>
      </w:r>
      <w:r w:rsidRPr="00FA5DC2">
        <w:rPr>
          <w:sz w:val="22"/>
          <w:szCs w:val="22"/>
          <w:lang w:eastAsia="pl-PL"/>
        </w:rPr>
        <w:t xml:space="preserve">). </w:t>
      </w:r>
      <w:r w:rsidRPr="00A932CE">
        <w:rPr>
          <w:sz w:val="22"/>
          <w:szCs w:val="22"/>
          <w:lang w:eastAsia="pl-PL"/>
        </w:rPr>
        <w:t xml:space="preserve">Tas neiedarbojas uz </w:t>
      </w:r>
      <w:r w:rsidRPr="00A932CE">
        <w:rPr>
          <w:i/>
          <w:sz w:val="22"/>
          <w:szCs w:val="22"/>
          <w:lang w:eastAsia="pl-PL"/>
        </w:rPr>
        <w:t>Lactobacilli</w:t>
      </w:r>
      <w:r w:rsidRPr="00F82426">
        <w:rPr>
          <w:sz w:val="22"/>
          <w:szCs w:val="22"/>
          <w:lang w:eastAsia="pl-PL"/>
        </w:rPr>
        <w:t>.</w:t>
      </w:r>
    </w:p>
    <w:p w14:paraId="26349E5A" w14:textId="1B03B91D" w:rsidR="00C85DA0" w:rsidRDefault="001B2489" w:rsidP="00661118">
      <w:pPr>
        <w:spacing w:after="240"/>
        <w:rPr>
          <w:sz w:val="22"/>
          <w:szCs w:val="22"/>
        </w:rPr>
      </w:pPr>
      <w:r w:rsidRPr="00FA5DC2">
        <w:rPr>
          <w:sz w:val="22"/>
          <w:szCs w:val="22"/>
        </w:rPr>
        <w:t>Klotrimazol</w:t>
      </w:r>
      <w:r w:rsidR="0043283B" w:rsidRPr="00FA5DC2">
        <w:rPr>
          <w:sz w:val="22"/>
          <w:szCs w:val="22"/>
        </w:rPr>
        <w:t>s</w:t>
      </w:r>
      <w:r w:rsidRPr="00FA5DC2">
        <w:rPr>
          <w:sz w:val="22"/>
          <w:szCs w:val="22"/>
        </w:rPr>
        <w:t xml:space="preserve"> </w:t>
      </w:r>
      <w:r w:rsidRPr="00FA5DC2">
        <w:rPr>
          <w:i/>
          <w:sz w:val="22"/>
          <w:szCs w:val="22"/>
        </w:rPr>
        <w:t>in vitro</w:t>
      </w:r>
      <w:r w:rsidRPr="00FA5DC2">
        <w:rPr>
          <w:sz w:val="22"/>
          <w:szCs w:val="22"/>
        </w:rPr>
        <w:t xml:space="preserve"> nomāc </w:t>
      </w:r>
      <w:r w:rsidRPr="00FA5DC2">
        <w:rPr>
          <w:i/>
          <w:sz w:val="22"/>
          <w:szCs w:val="22"/>
          <w:lang w:eastAsia="pl-PL"/>
        </w:rPr>
        <w:t>Corynebacteria</w:t>
      </w:r>
      <w:r w:rsidRPr="00FA5DC2">
        <w:rPr>
          <w:sz w:val="22"/>
          <w:szCs w:val="22"/>
          <w:lang w:eastAsia="pl-PL"/>
        </w:rPr>
        <w:t xml:space="preserve"> un </w:t>
      </w:r>
      <w:r w:rsidRPr="00FA5DC2">
        <w:rPr>
          <w:sz w:val="22"/>
          <w:szCs w:val="22"/>
        </w:rPr>
        <w:t xml:space="preserve">grampozitīvo koku </w:t>
      </w:r>
      <w:r w:rsidR="005A1E28">
        <w:rPr>
          <w:sz w:val="22"/>
          <w:szCs w:val="22"/>
        </w:rPr>
        <w:t>(</w:t>
      </w:r>
      <w:r w:rsidRPr="00FA5DC2">
        <w:rPr>
          <w:sz w:val="22"/>
          <w:szCs w:val="22"/>
        </w:rPr>
        <w:t xml:space="preserve"> izņemot enterokoku</w:t>
      </w:r>
      <w:r w:rsidR="005A1E28">
        <w:rPr>
          <w:sz w:val="22"/>
          <w:szCs w:val="22"/>
        </w:rPr>
        <w:t>)</w:t>
      </w:r>
      <w:r w:rsidRPr="00FA5DC2">
        <w:rPr>
          <w:sz w:val="22"/>
          <w:szCs w:val="22"/>
        </w:rPr>
        <w:t xml:space="preserve"> vairošanos </w:t>
      </w:r>
      <w:r w:rsidRPr="00FA5DC2">
        <w:rPr>
          <w:sz w:val="22"/>
          <w:szCs w:val="22"/>
          <w:lang w:eastAsia="pl-PL"/>
        </w:rPr>
        <w:t xml:space="preserve">0,5 – 10 </w:t>
      </w:r>
      <w:r w:rsidRPr="00FA5DC2">
        <w:rPr>
          <w:sz w:val="22"/>
          <w:szCs w:val="22"/>
          <w:lang w:val="pl-PL" w:eastAsia="pl-PL"/>
        </w:rPr>
        <w:t>μ</w:t>
      </w:r>
      <w:r w:rsidRPr="00FA5DC2">
        <w:rPr>
          <w:sz w:val="22"/>
          <w:szCs w:val="22"/>
          <w:lang w:eastAsia="pl-PL"/>
        </w:rPr>
        <w:t>g</w:t>
      </w:r>
      <w:r w:rsidR="005A1E28">
        <w:rPr>
          <w:sz w:val="22"/>
          <w:szCs w:val="22"/>
          <w:lang w:eastAsia="pl-PL"/>
        </w:rPr>
        <w:t>/ml</w:t>
      </w:r>
      <w:r w:rsidRPr="00FA5DC2">
        <w:rPr>
          <w:sz w:val="22"/>
          <w:szCs w:val="22"/>
        </w:rPr>
        <w:t xml:space="preserve"> substrāta koncentrācijās</w:t>
      </w:r>
      <w:r w:rsidR="001303BA" w:rsidRPr="00FA5DC2">
        <w:rPr>
          <w:sz w:val="22"/>
          <w:szCs w:val="22"/>
        </w:rPr>
        <w:t>.</w:t>
      </w:r>
      <w:r w:rsidR="00C85DA0" w:rsidRPr="00C85DA0">
        <w:rPr>
          <w:sz w:val="22"/>
          <w:szCs w:val="22"/>
        </w:rPr>
        <w:t xml:space="preserve"> </w:t>
      </w:r>
    </w:p>
    <w:p w14:paraId="32F6D6F7" w14:textId="60715484" w:rsidR="00C85DA0" w:rsidRPr="00A76342" w:rsidRDefault="00C85DA0" w:rsidP="00C85DA0">
      <w:pPr>
        <w:spacing w:after="60"/>
        <w:rPr>
          <w:sz w:val="22"/>
          <w:szCs w:val="22"/>
        </w:rPr>
      </w:pPr>
      <w:r w:rsidRPr="00A76342">
        <w:rPr>
          <w:sz w:val="22"/>
          <w:szCs w:val="22"/>
        </w:rPr>
        <w:t xml:space="preserve">Primārā rezistence pret klotrimazolu </w:t>
      </w:r>
      <w:r w:rsidR="00701BB0" w:rsidRPr="00A76342">
        <w:rPr>
          <w:sz w:val="22"/>
          <w:szCs w:val="22"/>
        </w:rPr>
        <w:t xml:space="preserve">jutīgiem sēnīšu celmiem </w:t>
      </w:r>
      <w:r w:rsidRPr="00A76342">
        <w:rPr>
          <w:sz w:val="22"/>
          <w:szCs w:val="22"/>
        </w:rPr>
        <w:t xml:space="preserve">ir sastopama ļoti reti. Sekundārās rezistences attīstība ir novērota atsevišķos gadījumos īpašos klīniskos apstākļos. </w:t>
      </w:r>
    </w:p>
    <w:p w14:paraId="07C06743" w14:textId="77777777" w:rsidR="00D90294" w:rsidRPr="00FA5DC2" w:rsidRDefault="00D90294" w:rsidP="00FA5DC2">
      <w:pPr>
        <w:rPr>
          <w:sz w:val="22"/>
          <w:szCs w:val="22"/>
        </w:rPr>
      </w:pPr>
    </w:p>
    <w:p w14:paraId="7B461721" w14:textId="77777777" w:rsidR="00410750" w:rsidRPr="00FA5DC2" w:rsidRDefault="00304519" w:rsidP="00FA5DC2">
      <w:pPr>
        <w:keepNext/>
        <w:rPr>
          <w:b/>
          <w:sz w:val="22"/>
          <w:szCs w:val="22"/>
        </w:rPr>
      </w:pPr>
      <w:r w:rsidRPr="00FA5DC2">
        <w:rPr>
          <w:b/>
          <w:sz w:val="22"/>
          <w:szCs w:val="22"/>
        </w:rPr>
        <w:lastRenderedPageBreak/>
        <w:t>5.2</w:t>
      </w:r>
      <w:r w:rsidR="001B2489" w:rsidRPr="00FA5DC2">
        <w:rPr>
          <w:b/>
          <w:sz w:val="22"/>
          <w:szCs w:val="22"/>
        </w:rPr>
        <w:t>.</w:t>
      </w:r>
      <w:r w:rsidRPr="00FA5DC2">
        <w:rPr>
          <w:b/>
          <w:sz w:val="22"/>
          <w:szCs w:val="22"/>
        </w:rPr>
        <w:t xml:space="preserve"> </w:t>
      </w:r>
      <w:r w:rsidR="00ED47B0" w:rsidRPr="00FA5DC2">
        <w:rPr>
          <w:b/>
          <w:sz w:val="22"/>
          <w:szCs w:val="22"/>
        </w:rPr>
        <w:tab/>
      </w:r>
      <w:r w:rsidRPr="00FA5DC2">
        <w:rPr>
          <w:b/>
          <w:sz w:val="22"/>
          <w:szCs w:val="22"/>
        </w:rPr>
        <w:t>Farmakokinētiskās īpašības</w:t>
      </w:r>
    </w:p>
    <w:p w14:paraId="4AF24A1E" w14:textId="77777777" w:rsidR="00410750" w:rsidRPr="00FA5DC2" w:rsidRDefault="00410750" w:rsidP="00FA5DC2">
      <w:pPr>
        <w:keepNext/>
        <w:rPr>
          <w:sz w:val="22"/>
          <w:szCs w:val="22"/>
        </w:rPr>
      </w:pPr>
    </w:p>
    <w:p w14:paraId="4C1247ED" w14:textId="77777777" w:rsidR="00B04054" w:rsidRPr="00FA5DC2" w:rsidRDefault="00FE3C01" w:rsidP="00FA5DC2">
      <w:pPr>
        <w:keepNext/>
        <w:rPr>
          <w:b/>
          <w:sz w:val="22"/>
          <w:szCs w:val="22"/>
        </w:rPr>
      </w:pPr>
      <w:r w:rsidRPr="00FA5DC2">
        <w:rPr>
          <w:b/>
          <w:sz w:val="22"/>
          <w:szCs w:val="22"/>
        </w:rPr>
        <w:t>Uzsūkšanās</w:t>
      </w:r>
      <w:r w:rsidR="00B04054" w:rsidRPr="00FA5DC2">
        <w:rPr>
          <w:b/>
          <w:sz w:val="22"/>
          <w:szCs w:val="22"/>
        </w:rPr>
        <w:t xml:space="preserve"> un izkliede</w:t>
      </w:r>
    </w:p>
    <w:p w14:paraId="745E1F91" w14:textId="78FA2E8C" w:rsidR="00334CFF" w:rsidRPr="00FA5DC2" w:rsidRDefault="00FE3C01" w:rsidP="00FA5DC2">
      <w:pPr>
        <w:keepNext/>
        <w:rPr>
          <w:sz w:val="22"/>
          <w:szCs w:val="22"/>
        </w:rPr>
      </w:pPr>
      <w:r w:rsidRPr="00FA5DC2">
        <w:rPr>
          <w:sz w:val="22"/>
          <w:szCs w:val="22"/>
        </w:rPr>
        <w:t>Farmakokinētikas</w:t>
      </w:r>
      <w:r w:rsidR="005D57C5" w:rsidRPr="00FA5DC2">
        <w:rPr>
          <w:sz w:val="22"/>
          <w:szCs w:val="22"/>
        </w:rPr>
        <w:t xml:space="preserve"> pētījumi p</w:t>
      </w:r>
      <w:r w:rsidR="00E10335" w:rsidRPr="00FA5DC2">
        <w:rPr>
          <w:sz w:val="22"/>
          <w:szCs w:val="22"/>
        </w:rPr>
        <w:t>ēc liet</w:t>
      </w:r>
      <w:r w:rsidR="00340FC9" w:rsidRPr="00FA5DC2">
        <w:rPr>
          <w:sz w:val="22"/>
          <w:szCs w:val="22"/>
        </w:rPr>
        <w:t xml:space="preserve">ošanas uz ādas </w:t>
      </w:r>
      <w:r w:rsidR="005D57C5" w:rsidRPr="00FA5DC2">
        <w:rPr>
          <w:sz w:val="22"/>
          <w:szCs w:val="22"/>
        </w:rPr>
        <w:t>ir pierādījuši, ka no neskartas vai iekaisušas ādas klotrimazols praktiski ne</w:t>
      </w:r>
      <w:r w:rsidR="009A7FB8" w:rsidRPr="00FA5DC2">
        <w:rPr>
          <w:sz w:val="22"/>
          <w:szCs w:val="22"/>
        </w:rPr>
        <w:t>uzsūcas</w:t>
      </w:r>
      <w:r w:rsidR="005D57C5" w:rsidRPr="00FA5DC2">
        <w:rPr>
          <w:sz w:val="22"/>
          <w:szCs w:val="22"/>
        </w:rPr>
        <w:t xml:space="preserve"> cilvēka asinsritē. Klotrimazola sekojošā maksimālā koncentrācija serumā bija zem </w:t>
      </w:r>
      <w:r w:rsidRPr="00FA5DC2">
        <w:rPr>
          <w:sz w:val="22"/>
          <w:szCs w:val="22"/>
        </w:rPr>
        <w:t>noteikšanas</w:t>
      </w:r>
      <w:r w:rsidR="005D57C5" w:rsidRPr="00FA5DC2">
        <w:rPr>
          <w:sz w:val="22"/>
          <w:szCs w:val="22"/>
        </w:rPr>
        <w:t xml:space="preserve"> robežas – 0,001</w:t>
      </w:r>
      <w:r w:rsidR="00E10335" w:rsidRPr="00FA5DC2">
        <w:rPr>
          <w:sz w:val="22"/>
          <w:szCs w:val="22"/>
        </w:rPr>
        <w:t xml:space="preserve"> </w:t>
      </w:r>
      <w:r w:rsidR="005D57C5" w:rsidRPr="00FA5DC2">
        <w:rPr>
          <w:sz w:val="22"/>
          <w:szCs w:val="22"/>
        </w:rPr>
        <w:sym w:font="Symbol" w:char="F06D"/>
      </w:r>
      <w:r w:rsidR="005D57C5" w:rsidRPr="00FA5DC2">
        <w:rPr>
          <w:sz w:val="22"/>
          <w:szCs w:val="22"/>
        </w:rPr>
        <w:t>g/ml</w:t>
      </w:r>
      <w:r w:rsidR="00334CFF" w:rsidRPr="00FA5DC2">
        <w:rPr>
          <w:sz w:val="22"/>
          <w:szCs w:val="22"/>
        </w:rPr>
        <w:t xml:space="preserve">, apliecinot, ka </w:t>
      </w:r>
      <w:r w:rsidR="008D3FB6">
        <w:rPr>
          <w:sz w:val="22"/>
          <w:szCs w:val="22"/>
        </w:rPr>
        <w:t>vietēji</w:t>
      </w:r>
      <w:r w:rsidR="00334CFF" w:rsidRPr="00FA5DC2">
        <w:rPr>
          <w:sz w:val="22"/>
          <w:szCs w:val="22"/>
        </w:rPr>
        <w:t xml:space="preserve"> lietotā klotrimazola deva neizraisa izmērāmu sistēmisku iedarbību vai </w:t>
      </w:r>
      <w:r w:rsidR="00F82426">
        <w:rPr>
          <w:sz w:val="22"/>
          <w:szCs w:val="22"/>
        </w:rPr>
        <w:t xml:space="preserve">sistēmiskas </w:t>
      </w:r>
      <w:r w:rsidR="00334CFF" w:rsidRPr="00FA5DC2">
        <w:rPr>
          <w:sz w:val="22"/>
          <w:szCs w:val="22"/>
        </w:rPr>
        <w:t>blakusparādības.</w:t>
      </w:r>
    </w:p>
    <w:p w14:paraId="59EE0106" w14:textId="77777777" w:rsidR="00B04054" w:rsidRPr="00FA5DC2" w:rsidRDefault="00B04054" w:rsidP="00FA5DC2">
      <w:pPr>
        <w:keepNext/>
        <w:rPr>
          <w:sz w:val="22"/>
          <w:szCs w:val="22"/>
        </w:rPr>
      </w:pPr>
    </w:p>
    <w:p w14:paraId="1AAA2D0E" w14:textId="77777777" w:rsidR="00B04054" w:rsidRPr="00FA5DC2" w:rsidRDefault="00B04054" w:rsidP="00FA5DC2">
      <w:pPr>
        <w:keepNext/>
        <w:rPr>
          <w:b/>
          <w:sz w:val="22"/>
          <w:szCs w:val="22"/>
        </w:rPr>
      </w:pPr>
      <w:r w:rsidRPr="00FA5DC2">
        <w:rPr>
          <w:b/>
          <w:sz w:val="22"/>
          <w:szCs w:val="22"/>
        </w:rPr>
        <w:t>Metabolisms un eliminācija</w:t>
      </w:r>
    </w:p>
    <w:p w14:paraId="0D8F3ED1" w14:textId="77777777" w:rsidR="00CA1677" w:rsidRPr="00FA5DC2" w:rsidRDefault="00CA1677" w:rsidP="00FA5DC2">
      <w:pPr>
        <w:rPr>
          <w:sz w:val="22"/>
          <w:szCs w:val="22"/>
        </w:rPr>
      </w:pPr>
      <w:r w:rsidRPr="00FA5DC2">
        <w:rPr>
          <w:sz w:val="22"/>
          <w:szCs w:val="22"/>
        </w:rPr>
        <w:t>Aknās klotrimazols pārveidojas par neaktīv</w:t>
      </w:r>
      <w:r w:rsidR="00B04054" w:rsidRPr="00FA5DC2">
        <w:rPr>
          <w:sz w:val="22"/>
          <w:szCs w:val="22"/>
        </w:rPr>
        <w:t>ā</w:t>
      </w:r>
      <w:r w:rsidRPr="00FA5DC2">
        <w:rPr>
          <w:sz w:val="22"/>
          <w:szCs w:val="22"/>
        </w:rPr>
        <w:t xml:space="preserve">m </w:t>
      </w:r>
      <w:r w:rsidR="00B04054" w:rsidRPr="00FA5DC2">
        <w:rPr>
          <w:sz w:val="22"/>
          <w:szCs w:val="22"/>
        </w:rPr>
        <w:t>vielām</w:t>
      </w:r>
      <w:r w:rsidRPr="00FA5DC2">
        <w:rPr>
          <w:sz w:val="22"/>
          <w:szCs w:val="22"/>
        </w:rPr>
        <w:t>, kas tiek izvadīt</w:t>
      </w:r>
      <w:r w:rsidR="00B04054" w:rsidRPr="00FA5DC2">
        <w:rPr>
          <w:sz w:val="22"/>
          <w:szCs w:val="22"/>
        </w:rPr>
        <w:t>as</w:t>
      </w:r>
      <w:r w:rsidRPr="00FA5DC2">
        <w:rPr>
          <w:sz w:val="22"/>
          <w:szCs w:val="22"/>
        </w:rPr>
        <w:t xml:space="preserve"> ar urīnu un fēcēm.</w:t>
      </w:r>
    </w:p>
    <w:p w14:paraId="7E0A6C9C" w14:textId="77777777" w:rsidR="004E2FBB" w:rsidRPr="00FA5DC2" w:rsidRDefault="004E2FBB" w:rsidP="00FA5DC2">
      <w:pPr>
        <w:rPr>
          <w:sz w:val="22"/>
          <w:szCs w:val="22"/>
        </w:rPr>
      </w:pPr>
    </w:p>
    <w:p w14:paraId="70F58EC9" w14:textId="77777777" w:rsidR="00304519" w:rsidRPr="00FA5DC2" w:rsidRDefault="00304519" w:rsidP="00FA5DC2">
      <w:pPr>
        <w:rPr>
          <w:b/>
          <w:sz w:val="22"/>
          <w:szCs w:val="22"/>
        </w:rPr>
      </w:pPr>
      <w:r w:rsidRPr="00FA5DC2">
        <w:rPr>
          <w:b/>
          <w:sz w:val="22"/>
          <w:szCs w:val="22"/>
        </w:rPr>
        <w:t>5.3</w:t>
      </w:r>
      <w:r w:rsidR="001B2489" w:rsidRPr="00FA5DC2">
        <w:rPr>
          <w:b/>
          <w:sz w:val="22"/>
          <w:szCs w:val="22"/>
        </w:rPr>
        <w:t>.</w:t>
      </w:r>
      <w:r w:rsidRPr="00FA5DC2">
        <w:rPr>
          <w:b/>
          <w:sz w:val="22"/>
          <w:szCs w:val="22"/>
        </w:rPr>
        <w:t xml:space="preserve"> </w:t>
      </w:r>
      <w:r w:rsidR="00ED47B0" w:rsidRPr="00FA5DC2">
        <w:rPr>
          <w:b/>
          <w:sz w:val="22"/>
          <w:szCs w:val="22"/>
        </w:rPr>
        <w:tab/>
      </w:r>
      <w:r w:rsidRPr="00FA5DC2">
        <w:rPr>
          <w:b/>
          <w:sz w:val="22"/>
          <w:szCs w:val="22"/>
        </w:rPr>
        <w:t>Preklīniskie dati par droš</w:t>
      </w:r>
      <w:r w:rsidR="00D05BF6" w:rsidRPr="00FA5DC2">
        <w:rPr>
          <w:b/>
          <w:sz w:val="22"/>
          <w:szCs w:val="22"/>
        </w:rPr>
        <w:t>um</w:t>
      </w:r>
      <w:r w:rsidRPr="00FA5DC2">
        <w:rPr>
          <w:b/>
          <w:sz w:val="22"/>
          <w:szCs w:val="22"/>
        </w:rPr>
        <w:t>u</w:t>
      </w:r>
      <w:r w:rsidR="0097069A" w:rsidRPr="00FA5DC2">
        <w:rPr>
          <w:b/>
          <w:sz w:val="22"/>
          <w:szCs w:val="22"/>
        </w:rPr>
        <w:t xml:space="preserve"> </w:t>
      </w:r>
    </w:p>
    <w:p w14:paraId="1773A770" w14:textId="77777777" w:rsidR="007717A9" w:rsidRPr="00FA5DC2" w:rsidRDefault="007717A9" w:rsidP="00FA5DC2">
      <w:pPr>
        <w:rPr>
          <w:sz w:val="22"/>
          <w:szCs w:val="22"/>
        </w:rPr>
      </w:pPr>
    </w:p>
    <w:p w14:paraId="4AEB3540" w14:textId="77777777" w:rsidR="00837C2A" w:rsidRPr="00A04DFC" w:rsidRDefault="00837C2A" w:rsidP="00661118">
      <w:pPr>
        <w:spacing w:after="240"/>
        <w:rPr>
          <w:sz w:val="22"/>
          <w:szCs w:val="22"/>
        </w:rPr>
      </w:pPr>
      <w:bookmarkStart w:id="5" w:name="_Hlk41995009"/>
      <w:r w:rsidRPr="00A04DFC">
        <w:rPr>
          <w:sz w:val="22"/>
          <w:szCs w:val="22"/>
        </w:rPr>
        <w:t>Neklīniskajos standartpētījumos iegūtie dati par farmakoloģisko drošumu, atkārtotu devu toksicitāti, genotoksicitāti, iespējamu kancerogenitāti un toksisku ietekmi uz reproduktivitāti un attīstību neliecina par īpašu risku cilvēkam</w:t>
      </w:r>
      <w:bookmarkEnd w:id="5"/>
      <w:r w:rsidRPr="00A04DFC">
        <w:rPr>
          <w:sz w:val="22"/>
          <w:szCs w:val="22"/>
        </w:rPr>
        <w:t>.</w:t>
      </w:r>
    </w:p>
    <w:p w14:paraId="3C66AF9E" w14:textId="77777777" w:rsidR="00CA1677" w:rsidRPr="00FA5DC2" w:rsidRDefault="00837C2A" w:rsidP="00FA5DC2">
      <w:pPr>
        <w:rPr>
          <w:sz w:val="22"/>
          <w:szCs w:val="22"/>
        </w:rPr>
      </w:pPr>
      <w:bookmarkStart w:id="6" w:name="_Hlk41994995"/>
      <w:r w:rsidRPr="00A04DFC">
        <w:rPr>
          <w:sz w:val="22"/>
          <w:szCs w:val="22"/>
        </w:rPr>
        <w:t xml:space="preserve">Žurkām lielu devu </w:t>
      </w:r>
      <w:r w:rsidR="00FF57E6" w:rsidRPr="00FA5DC2">
        <w:rPr>
          <w:sz w:val="22"/>
          <w:szCs w:val="22"/>
        </w:rPr>
        <w:t>iekšķīga lietošana</w:t>
      </w:r>
      <w:r w:rsidRPr="00A04DFC">
        <w:rPr>
          <w:sz w:val="22"/>
          <w:szCs w:val="22"/>
        </w:rPr>
        <w:t xml:space="preserve"> ir bijusi saistīta ar </w:t>
      </w:r>
      <w:r w:rsidR="00FF57E6" w:rsidRPr="00FA5DC2">
        <w:rPr>
          <w:sz w:val="22"/>
          <w:szCs w:val="22"/>
        </w:rPr>
        <w:t>toksisku ietekmi uz mātītes organismu</w:t>
      </w:r>
      <w:r w:rsidRPr="00A04DFC">
        <w:rPr>
          <w:sz w:val="22"/>
          <w:szCs w:val="22"/>
        </w:rPr>
        <w:t xml:space="preserve">, embriotoksicitāti, augļa masas samazināšanos un sliktākiem mazuļu izdzīvošanas rādītājiem. Žurku pienā nonākušā klotrimazola un (vai) tā metabolītu koncentrācija četras stundas pēc </w:t>
      </w:r>
      <w:r w:rsidR="00FF57E6" w:rsidRPr="00FA5DC2">
        <w:rPr>
          <w:sz w:val="22"/>
          <w:szCs w:val="22"/>
        </w:rPr>
        <w:t>zāļu lietošanas</w:t>
      </w:r>
      <w:r w:rsidRPr="00A04DFC">
        <w:rPr>
          <w:sz w:val="22"/>
          <w:szCs w:val="22"/>
        </w:rPr>
        <w:t xml:space="preserve"> bija 10–20 </w:t>
      </w:r>
      <w:r w:rsidR="00FF57E6" w:rsidRPr="00FA5DC2">
        <w:rPr>
          <w:sz w:val="22"/>
          <w:szCs w:val="22"/>
        </w:rPr>
        <w:t>reizes augstāka nekā</w:t>
      </w:r>
      <w:r w:rsidRPr="00A04DFC">
        <w:rPr>
          <w:sz w:val="22"/>
          <w:szCs w:val="22"/>
        </w:rPr>
        <w:t xml:space="preserve"> koncentrācij</w:t>
      </w:r>
      <w:r w:rsidR="00FF57E6" w:rsidRPr="00FA5DC2">
        <w:rPr>
          <w:sz w:val="22"/>
          <w:szCs w:val="22"/>
        </w:rPr>
        <w:t>a</w:t>
      </w:r>
      <w:r w:rsidRPr="00FA5DC2">
        <w:rPr>
          <w:sz w:val="22"/>
          <w:szCs w:val="22"/>
        </w:rPr>
        <w:t xml:space="preserve"> </w:t>
      </w:r>
      <w:r w:rsidRPr="00A04DFC">
        <w:rPr>
          <w:sz w:val="22"/>
          <w:szCs w:val="22"/>
        </w:rPr>
        <w:t xml:space="preserve">plazmā, un </w:t>
      </w:r>
      <w:r w:rsidR="00FF57E6" w:rsidRPr="00FA5DC2">
        <w:rPr>
          <w:sz w:val="22"/>
          <w:szCs w:val="22"/>
        </w:rPr>
        <w:t>pēc 24 stundām šī attiecība samazinājās</w:t>
      </w:r>
      <w:r w:rsidRPr="00A04DFC">
        <w:rPr>
          <w:sz w:val="22"/>
          <w:szCs w:val="22"/>
        </w:rPr>
        <w:t xml:space="preserve"> līdz 0,4</w:t>
      </w:r>
      <w:bookmarkEnd w:id="6"/>
      <w:r w:rsidRPr="00FA5DC2">
        <w:rPr>
          <w:sz w:val="22"/>
          <w:szCs w:val="22"/>
        </w:rPr>
        <w:t>.</w:t>
      </w:r>
    </w:p>
    <w:p w14:paraId="4A6C124B" w14:textId="77777777" w:rsidR="00D05BF6" w:rsidRPr="00FA5DC2" w:rsidRDefault="00D05BF6" w:rsidP="00FA5DC2">
      <w:pPr>
        <w:rPr>
          <w:sz w:val="22"/>
          <w:szCs w:val="22"/>
        </w:rPr>
      </w:pPr>
    </w:p>
    <w:p w14:paraId="2F06B58B" w14:textId="77777777" w:rsidR="00D05BF6" w:rsidRPr="00FA5DC2" w:rsidRDefault="00D05BF6" w:rsidP="00FA5DC2">
      <w:pPr>
        <w:rPr>
          <w:b/>
          <w:sz w:val="22"/>
          <w:szCs w:val="22"/>
        </w:rPr>
      </w:pPr>
    </w:p>
    <w:p w14:paraId="2F6F575C" w14:textId="77777777" w:rsidR="00304519" w:rsidRPr="00FA5DC2" w:rsidRDefault="00304519" w:rsidP="00FA5DC2">
      <w:pPr>
        <w:rPr>
          <w:b/>
          <w:caps/>
          <w:sz w:val="22"/>
          <w:szCs w:val="22"/>
        </w:rPr>
      </w:pPr>
      <w:r w:rsidRPr="00FA5DC2">
        <w:rPr>
          <w:b/>
          <w:caps/>
          <w:sz w:val="22"/>
          <w:szCs w:val="22"/>
        </w:rPr>
        <w:t xml:space="preserve">6. </w:t>
      </w:r>
      <w:r w:rsidR="00ED47B0" w:rsidRPr="00FA5DC2">
        <w:rPr>
          <w:b/>
          <w:caps/>
          <w:sz w:val="22"/>
          <w:szCs w:val="22"/>
        </w:rPr>
        <w:tab/>
      </w:r>
      <w:r w:rsidRPr="00FA5DC2">
        <w:rPr>
          <w:b/>
          <w:caps/>
          <w:sz w:val="22"/>
          <w:szCs w:val="22"/>
        </w:rPr>
        <w:t>Farmaceitiskā INFORMĀCIJA</w:t>
      </w:r>
    </w:p>
    <w:p w14:paraId="5D77314C" w14:textId="77777777" w:rsidR="00304519" w:rsidRPr="00FA5DC2" w:rsidRDefault="00304519" w:rsidP="00FA5DC2">
      <w:pPr>
        <w:rPr>
          <w:b/>
          <w:caps/>
          <w:sz w:val="22"/>
          <w:szCs w:val="22"/>
        </w:rPr>
      </w:pPr>
    </w:p>
    <w:p w14:paraId="40AB1863" w14:textId="77777777" w:rsidR="00304519" w:rsidRPr="00FA5DC2" w:rsidRDefault="00304519" w:rsidP="00FA5DC2">
      <w:pPr>
        <w:rPr>
          <w:b/>
          <w:sz w:val="22"/>
          <w:szCs w:val="22"/>
        </w:rPr>
      </w:pPr>
      <w:r w:rsidRPr="00FA5DC2">
        <w:rPr>
          <w:b/>
          <w:sz w:val="22"/>
          <w:szCs w:val="22"/>
        </w:rPr>
        <w:t>6.1</w:t>
      </w:r>
      <w:r w:rsidR="001B2489" w:rsidRPr="00FA5DC2">
        <w:rPr>
          <w:b/>
          <w:sz w:val="22"/>
          <w:szCs w:val="22"/>
        </w:rPr>
        <w:t>.</w:t>
      </w:r>
      <w:r w:rsidRPr="00FA5DC2">
        <w:rPr>
          <w:b/>
          <w:sz w:val="22"/>
          <w:szCs w:val="22"/>
        </w:rPr>
        <w:t xml:space="preserve"> </w:t>
      </w:r>
      <w:r w:rsidR="00ED47B0" w:rsidRPr="00FA5DC2">
        <w:rPr>
          <w:b/>
          <w:sz w:val="22"/>
          <w:szCs w:val="22"/>
        </w:rPr>
        <w:tab/>
      </w:r>
      <w:r w:rsidRPr="00FA5DC2">
        <w:rPr>
          <w:b/>
          <w:sz w:val="22"/>
          <w:szCs w:val="22"/>
        </w:rPr>
        <w:t>Palīgvielu saraksts</w:t>
      </w:r>
    </w:p>
    <w:p w14:paraId="7ED35764" w14:textId="77777777" w:rsidR="00304519" w:rsidRPr="00FA5DC2" w:rsidRDefault="00304519" w:rsidP="00FA5DC2">
      <w:pPr>
        <w:rPr>
          <w:b/>
          <w:sz w:val="22"/>
          <w:szCs w:val="22"/>
        </w:rPr>
      </w:pPr>
    </w:p>
    <w:p w14:paraId="0CCC97D5" w14:textId="77777777" w:rsidR="00CA1677" w:rsidRPr="00FA5DC2" w:rsidRDefault="0003248B" w:rsidP="00FA5DC2">
      <w:pPr>
        <w:pStyle w:val="Title"/>
        <w:jc w:val="left"/>
        <w:rPr>
          <w:rFonts w:ascii="Times New Roman" w:hAnsi="Times New Roman"/>
          <w:sz w:val="22"/>
          <w:szCs w:val="22"/>
        </w:rPr>
      </w:pPr>
      <w:r w:rsidRPr="00FA5DC2">
        <w:rPr>
          <w:rFonts w:ascii="Times New Roman" w:hAnsi="Times New Roman"/>
          <w:sz w:val="22"/>
          <w:szCs w:val="22"/>
        </w:rPr>
        <w:t>C</w:t>
      </w:r>
      <w:r w:rsidR="00CA1677" w:rsidRPr="00FA5DC2">
        <w:rPr>
          <w:rFonts w:ascii="Times New Roman" w:hAnsi="Times New Roman"/>
          <w:sz w:val="22"/>
          <w:szCs w:val="22"/>
        </w:rPr>
        <w:t>et</w:t>
      </w:r>
      <w:r w:rsidR="00FB2841" w:rsidRPr="00FA5DC2">
        <w:rPr>
          <w:rFonts w:ascii="Times New Roman" w:hAnsi="Times New Roman"/>
          <w:sz w:val="22"/>
          <w:szCs w:val="22"/>
        </w:rPr>
        <w:t>o</w:t>
      </w:r>
      <w:r w:rsidR="00CA1677" w:rsidRPr="00FA5DC2">
        <w:rPr>
          <w:rFonts w:ascii="Times New Roman" w:hAnsi="Times New Roman"/>
          <w:sz w:val="22"/>
          <w:szCs w:val="22"/>
        </w:rPr>
        <w:t>stearilspirts</w:t>
      </w:r>
    </w:p>
    <w:p w14:paraId="1FE98DA3" w14:textId="77777777" w:rsidR="00CA1677" w:rsidRPr="00FA5DC2" w:rsidRDefault="0003248B" w:rsidP="00FA5DC2">
      <w:pPr>
        <w:pStyle w:val="Title"/>
        <w:jc w:val="left"/>
        <w:rPr>
          <w:rFonts w:ascii="Times New Roman" w:hAnsi="Times New Roman"/>
          <w:sz w:val="22"/>
          <w:szCs w:val="22"/>
        </w:rPr>
      </w:pPr>
      <w:r w:rsidRPr="00FA5DC2">
        <w:rPr>
          <w:rFonts w:ascii="Times New Roman" w:hAnsi="Times New Roman"/>
          <w:sz w:val="22"/>
          <w:szCs w:val="22"/>
        </w:rPr>
        <w:t>O</w:t>
      </w:r>
      <w:r w:rsidR="00CA1677" w:rsidRPr="00FA5DC2">
        <w:rPr>
          <w:rFonts w:ascii="Times New Roman" w:hAnsi="Times New Roman"/>
          <w:sz w:val="22"/>
          <w:szCs w:val="22"/>
        </w:rPr>
        <w:t>ktildodekanols</w:t>
      </w:r>
    </w:p>
    <w:p w14:paraId="5DEB7616" w14:textId="77777777" w:rsidR="00CA1677" w:rsidRPr="00FA5DC2" w:rsidRDefault="0003248B" w:rsidP="00FA5DC2">
      <w:pPr>
        <w:pStyle w:val="Title"/>
        <w:jc w:val="left"/>
        <w:rPr>
          <w:rFonts w:ascii="Times New Roman" w:hAnsi="Times New Roman"/>
          <w:sz w:val="22"/>
          <w:szCs w:val="22"/>
        </w:rPr>
      </w:pPr>
      <w:r w:rsidRPr="00FA5DC2">
        <w:rPr>
          <w:rFonts w:ascii="Times New Roman" w:hAnsi="Times New Roman"/>
          <w:sz w:val="22"/>
          <w:szCs w:val="22"/>
        </w:rPr>
        <w:t>P</w:t>
      </w:r>
      <w:r w:rsidR="00CA1677" w:rsidRPr="00FA5DC2">
        <w:rPr>
          <w:rFonts w:ascii="Times New Roman" w:hAnsi="Times New Roman"/>
          <w:sz w:val="22"/>
          <w:szCs w:val="22"/>
        </w:rPr>
        <w:t>olisorbāts 60</w:t>
      </w:r>
    </w:p>
    <w:p w14:paraId="2D1E1BF6" w14:textId="77777777" w:rsidR="00CA1677" w:rsidRPr="00FA5DC2" w:rsidRDefault="0003248B" w:rsidP="00FA5DC2">
      <w:pPr>
        <w:pStyle w:val="Title"/>
        <w:jc w:val="left"/>
        <w:rPr>
          <w:rFonts w:ascii="Times New Roman" w:hAnsi="Times New Roman"/>
          <w:sz w:val="22"/>
          <w:szCs w:val="22"/>
        </w:rPr>
      </w:pPr>
      <w:r w:rsidRPr="00FA5DC2">
        <w:rPr>
          <w:rFonts w:ascii="Times New Roman" w:hAnsi="Times New Roman"/>
          <w:sz w:val="22"/>
          <w:szCs w:val="22"/>
        </w:rPr>
        <w:t>S</w:t>
      </w:r>
      <w:r w:rsidR="00CA1677" w:rsidRPr="00FA5DC2">
        <w:rPr>
          <w:rFonts w:ascii="Times New Roman" w:hAnsi="Times New Roman"/>
          <w:sz w:val="22"/>
          <w:szCs w:val="22"/>
        </w:rPr>
        <w:t>orbitāna stearāts</w:t>
      </w:r>
    </w:p>
    <w:p w14:paraId="77236A68" w14:textId="77777777" w:rsidR="00CA1677" w:rsidRPr="00FA5DC2" w:rsidRDefault="00FB2841" w:rsidP="00FA5DC2">
      <w:pPr>
        <w:pStyle w:val="Title"/>
        <w:jc w:val="left"/>
        <w:rPr>
          <w:rFonts w:ascii="Times New Roman" w:hAnsi="Times New Roman"/>
          <w:sz w:val="22"/>
          <w:szCs w:val="22"/>
        </w:rPr>
      </w:pPr>
      <w:r w:rsidRPr="00FA5DC2">
        <w:rPr>
          <w:rFonts w:ascii="Times New Roman" w:hAnsi="Times New Roman"/>
          <w:sz w:val="22"/>
          <w:szCs w:val="22"/>
        </w:rPr>
        <w:t>Sintētiskais s</w:t>
      </w:r>
      <w:r w:rsidR="00CA1677" w:rsidRPr="00FA5DC2">
        <w:rPr>
          <w:rFonts w:ascii="Times New Roman" w:hAnsi="Times New Roman"/>
          <w:sz w:val="22"/>
          <w:szCs w:val="22"/>
        </w:rPr>
        <w:t>permacets</w:t>
      </w:r>
    </w:p>
    <w:p w14:paraId="24B600E8" w14:textId="77777777" w:rsidR="001C686E" w:rsidRPr="00FA5DC2" w:rsidRDefault="0003248B" w:rsidP="00FA5DC2">
      <w:pPr>
        <w:pStyle w:val="Title"/>
        <w:jc w:val="left"/>
        <w:rPr>
          <w:rFonts w:ascii="Times New Roman" w:hAnsi="Times New Roman"/>
          <w:sz w:val="22"/>
          <w:szCs w:val="22"/>
        </w:rPr>
      </w:pPr>
      <w:r w:rsidRPr="00FA5DC2">
        <w:rPr>
          <w:rFonts w:ascii="Times New Roman" w:hAnsi="Times New Roman"/>
          <w:sz w:val="22"/>
          <w:szCs w:val="22"/>
        </w:rPr>
        <w:t>B</w:t>
      </w:r>
      <w:r w:rsidR="001C686E" w:rsidRPr="00FA5DC2">
        <w:rPr>
          <w:rFonts w:ascii="Times New Roman" w:hAnsi="Times New Roman"/>
          <w:sz w:val="22"/>
          <w:szCs w:val="22"/>
        </w:rPr>
        <w:t>enzilspirts</w:t>
      </w:r>
    </w:p>
    <w:p w14:paraId="754D9820" w14:textId="77777777" w:rsidR="00CA1677" w:rsidRPr="00FA5DC2" w:rsidRDefault="0003248B" w:rsidP="00FA5DC2">
      <w:pPr>
        <w:pStyle w:val="Title"/>
        <w:jc w:val="left"/>
        <w:rPr>
          <w:rFonts w:ascii="Times New Roman" w:hAnsi="Times New Roman"/>
          <w:sz w:val="22"/>
          <w:szCs w:val="22"/>
        </w:rPr>
      </w:pPr>
      <w:r w:rsidRPr="00FA5DC2">
        <w:rPr>
          <w:rFonts w:ascii="Times New Roman" w:hAnsi="Times New Roman"/>
          <w:sz w:val="22"/>
          <w:szCs w:val="22"/>
        </w:rPr>
        <w:t>A</w:t>
      </w:r>
      <w:r w:rsidR="001C686E" w:rsidRPr="00FA5DC2">
        <w:rPr>
          <w:rFonts w:ascii="Times New Roman" w:hAnsi="Times New Roman"/>
          <w:sz w:val="22"/>
          <w:szCs w:val="22"/>
        </w:rPr>
        <w:t>ttīrīts ūdens</w:t>
      </w:r>
    </w:p>
    <w:p w14:paraId="3CD1E748" w14:textId="77777777" w:rsidR="00304519" w:rsidRPr="00FA5DC2" w:rsidRDefault="00304519" w:rsidP="00FA5DC2">
      <w:pPr>
        <w:rPr>
          <w:b/>
          <w:sz w:val="22"/>
          <w:szCs w:val="22"/>
        </w:rPr>
      </w:pPr>
    </w:p>
    <w:p w14:paraId="5BA27F1C" w14:textId="77777777" w:rsidR="00304519" w:rsidRPr="00FA5DC2" w:rsidRDefault="00304519" w:rsidP="00FA5DC2">
      <w:pPr>
        <w:rPr>
          <w:b/>
          <w:sz w:val="22"/>
          <w:szCs w:val="22"/>
        </w:rPr>
      </w:pPr>
      <w:r w:rsidRPr="00FA5DC2">
        <w:rPr>
          <w:b/>
          <w:sz w:val="22"/>
          <w:szCs w:val="22"/>
        </w:rPr>
        <w:t>6.2</w:t>
      </w:r>
      <w:r w:rsidR="001B2489" w:rsidRPr="00FA5DC2">
        <w:rPr>
          <w:b/>
          <w:sz w:val="22"/>
          <w:szCs w:val="22"/>
        </w:rPr>
        <w:t>.</w:t>
      </w:r>
      <w:r w:rsidRPr="00FA5DC2">
        <w:rPr>
          <w:b/>
          <w:sz w:val="22"/>
          <w:szCs w:val="22"/>
        </w:rPr>
        <w:t xml:space="preserve"> </w:t>
      </w:r>
      <w:r w:rsidR="00ED47B0" w:rsidRPr="00FA5DC2">
        <w:rPr>
          <w:b/>
          <w:sz w:val="22"/>
          <w:szCs w:val="22"/>
        </w:rPr>
        <w:tab/>
      </w:r>
      <w:r w:rsidRPr="00FA5DC2">
        <w:rPr>
          <w:b/>
          <w:sz w:val="22"/>
          <w:szCs w:val="22"/>
        </w:rPr>
        <w:t>Nesaderība</w:t>
      </w:r>
    </w:p>
    <w:p w14:paraId="03F339BB" w14:textId="77777777" w:rsidR="007717A9" w:rsidRPr="00FA5DC2" w:rsidRDefault="007717A9" w:rsidP="00FA5DC2">
      <w:pPr>
        <w:rPr>
          <w:sz w:val="22"/>
          <w:szCs w:val="22"/>
        </w:rPr>
      </w:pPr>
    </w:p>
    <w:p w14:paraId="24FA6545" w14:textId="77777777" w:rsidR="00304519" w:rsidRPr="00FA5DC2" w:rsidRDefault="00304519" w:rsidP="00FA5DC2">
      <w:pPr>
        <w:rPr>
          <w:b/>
          <w:sz w:val="22"/>
          <w:szCs w:val="22"/>
        </w:rPr>
      </w:pPr>
      <w:r w:rsidRPr="00FA5DC2">
        <w:rPr>
          <w:sz w:val="22"/>
          <w:szCs w:val="22"/>
        </w:rPr>
        <w:t>Nav</w:t>
      </w:r>
      <w:r w:rsidR="00EF1158" w:rsidRPr="00FA5DC2">
        <w:rPr>
          <w:sz w:val="22"/>
          <w:szCs w:val="22"/>
        </w:rPr>
        <w:t xml:space="preserve"> piemērojama</w:t>
      </w:r>
      <w:r w:rsidRPr="00FA5DC2">
        <w:rPr>
          <w:sz w:val="22"/>
          <w:szCs w:val="22"/>
        </w:rPr>
        <w:t>.</w:t>
      </w:r>
    </w:p>
    <w:p w14:paraId="350BD398" w14:textId="77777777" w:rsidR="00304519" w:rsidRPr="00FA5DC2" w:rsidRDefault="00304519" w:rsidP="00FA5DC2">
      <w:pPr>
        <w:rPr>
          <w:sz w:val="22"/>
          <w:szCs w:val="22"/>
        </w:rPr>
      </w:pPr>
    </w:p>
    <w:p w14:paraId="21C14BA8" w14:textId="77777777" w:rsidR="00304519" w:rsidRPr="00FA5DC2" w:rsidRDefault="00304519" w:rsidP="00FA5DC2">
      <w:pPr>
        <w:rPr>
          <w:b/>
          <w:sz w:val="22"/>
          <w:szCs w:val="22"/>
        </w:rPr>
      </w:pPr>
      <w:r w:rsidRPr="00FA5DC2">
        <w:rPr>
          <w:b/>
          <w:sz w:val="22"/>
          <w:szCs w:val="22"/>
        </w:rPr>
        <w:t>6.3</w:t>
      </w:r>
      <w:r w:rsidR="001B2489" w:rsidRPr="00FA5DC2">
        <w:rPr>
          <w:b/>
          <w:sz w:val="22"/>
          <w:szCs w:val="22"/>
        </w:rPr>
        <w:t>.</w:t>
      </w:r>
      <w:r w:rsidRPr="00FA5DC2">
        <w:rPr>
          <w:b/>
          <w:sz w:val="22"/>
          <w:szCs w:val="22"/>
        </w:rPr>
        <w:t xml:space="preserve"> </w:t>
      </w:r>
      <w:r w:rsidR="00ED47B0" w:rsidRPr="00FA5DC2">
        <w:rPr>
          <w:b/>
          <w:sz w:val="22"/>
          <w:szCs w:val="22"/>
        </w:rPr>
        <w:tab/>
      </w:r>
      <w:r w:rsidRPr="00FA5DC2">
        <w:rPr>
          <w:b/>
          <w:sz w:val="22"/>
          <w:szCs w:val="22"/>
        </w:rPr>
        <w:t>Uzglabāšanas laiks</w:t>
      </w:r>
    </w:p>
    <w:p w14:paraId="0F8032EB" w14:textId="77777777" w:rsidR="007717A9" w:rsidRPr="00FA5DC2" w:rsidRDefault="007717A9" w:rsidP="00FA5DC2">
      <w:pPr>
        <w:rPr>
          <w:sz w:val="22"/>
          <w:szCs w:val="22"/>
        </w:rPr>
      </w:pPr>
    </w:p>
    <w:p w14:paraId="442E0E67" w14:textId="77777777" w:rsidR="00304519" w:rsidRPr="00FA5DC2" w:rsidRDefault="001C686E" w:rsidP="00FA5DC2">
      <w:pPr>
        <w:rPr>
          <w:sz w:val="22"/>
          <w:szCs w:val="22"/>
        </w:rPr>
      </w:pPr>
      <w:r w:rsidRPr="00FA5DC2">
        <w:rPr>
          <w:sz w:val="22"/>
          <w:szCs w:val="22"/>
        </w:rPr>
        <w:t>3 gadi</w:t>
      </w:r>
    </w:p>
    <w:p w14:paraId="35EB65A0" w14:textId="77777777" w:rsidR="00304519" w:rsidRPr="00FA5DC2" w:rsidRDefault="00304519" w:rsidP="00FA5DC2">
      <w:pPr>
        <w:rPr>
          <w:b/>
          <w:sz w:val="22"/>
          <w:szCs w:val="22"/>
        </w:rPr>
      </w:pPr>
    </w:p>
    <w:p w14:paraId="22A68DA8" w14:textId="77777777" w:rsidR="00304519" w:rsidRPr="00FA5DC2" w:rsidRDefault="00304519" w:rsidP="00FA5DC2">
      <w:pPr>
        <w:rPr>
          <w:b/>
          <w:sz w:val="22"/>
          <w:szCs w:val="22"/>
        </w:rPr>
      </w:pPr>
      <w:r w:rsidRPr="00FA5DC2">
        <w:rPr>
          <w:b/>
          <w:sz w:val="22"/>
          <w:szCs w:val="22"/>
        </w:rPr>
        <w:t>6.4</w:t>
      </w:r>
      <w:r w:rsidR="001B2489" w:rsidRPr="00FA5DC2">
        <w:rPr>
          <w:b/>
          <w:sz w:val="22"/>
          <w:szCs w:val="22"/>
        </w:rPr>
        <w:t>.</w:t>
      </w:r>
      <w:r w:rsidRPr="00FA5DC2">
        <w:rPr>
          <w:b/>
          <w:sz w:val="22"/>
          <w:szCs w:val="22"/>
        </w:rPr>
        <w:t xml:space="preserve"> </w:t>
      </w:r>
      <w:r w:rsidR="00ED47B0" w:rsidRPr="00FA5DC2">
        <w:rPr>
          <w:b/>
          <w:sz w:val="22"/>
          <w:szCs w:val="22"/>
        </w:rPr>
        <w:tab/>
      </w:r>
      <w:r w:rsidRPr="00FA5DC2">
        <w:rPr>
          <w:b/>
          <w:sz w:val="22"/>
          <w:szCs w:val="22"/>
        </w:rPr>
        <w:t>Īpaši uzglabāšanas nosacījumi</w:t>
      </w:r>
    </w:p>
    <w:p w14:paraId="6A953A66" w14:textId="77777777" w:rsidR="007717A9" w:rsidRPr="00FA5DC2" w:rsidRDefault="007717A9" w:rsidP="00FA5DC2">
      <w:pPr>
        <w:rPr>
          <w:sz w:val="22"/>
          <w:szCs w:val="22"/>
        </w:rPr>
      </w:pPr>
    </w:p>
    <w:p w14:paraId="79EE491F" w14:textId="77777777" w:rsidR="00304519" w:rsidRPr="00FA5DC2" w:rsidRDefault="00304519" w:rsidP="00FA5DC2">
      <w:pPr>
        <w:rPr>
          <w:sz w:val="22"/>
          <w:szCs w:val="22"/>
        </w:rPr>
      </w:pPr>
      <w:r w:rsidRPr="00FA5DC2">
        <w:rPr>
          <w:sz w:val="22"/>
          <w:szCs w:val="22"/>
        </w:rPr>
        <w:t>Uzglabāt temperatūrā līdz 25</w:t>
      </w:r>
      <w:r w:rsidR="00ED71B3" w:rsidRPr="00FA5DC2">
        <w:rPr>
          <w:sz w:val="22"/>
          <w:szCs w:val="22"/>
        </w:rPr>
        <w:t>°</w:t>
      </w:r>
      <w:r w:rsidRPr="00FA5DC2">
        <w:rPr>
          <w:sz w:val="22"/>
          <w:szCs w:val="22"/>
        </w:rPr>
        <w:t>C</w:t>
      </w:r>
      <w:r w:rsidR="00EE3944" w:rsidRPr="00FA5DC2">
        <w:rPr>
          <w:sz w:val="22"/>
          <w:szCs w:val="22"/>
        </w:rPr>
        <w:t>.</w:t>
      </w:r>
      <w:r w:rsidRPr="00FA5DC2">
        <w:rPr>
          <w:sz w:val="22"/>
          <w:szCs w:val="22"/>
        </w:rPr>
        <w:t xml:space="preserve"> </w:t>
      </w:r>
      <w:r w:rsidR="00EE3944" w:rsidRPr="00FA5DC2">
        <w:rPr>
          <w:sz w:val="22"/>
          <w:szCs w:val="22"/>
        </w:rPr>
        <w:t>Nesasaldēt</w:t>
      </w:r>
      <w:r w:rsidRPr="00FA5DC2">
        <w:rPr>
          <w:sz w:val="22"/>
          <w:szCs w:val="22"/>
        </w:rPr>
        <w:t>.</w:t>
      </w:r>
    </w:p>
    <w:p w14:paraId="457823F2" w14:textId="77777777" w:rsidR="00C14F8F" w:rsidRPr="00FA5DC2" w:rsidRDefault="00C14F8F" w:rsidP="00FA5DC2">
      <w:pPr>
        <w:rPr>
          <w:sz w:val="22"/>
          <w:szCs w:val="22"/>
        </w:rPr>
      </w:pPr>
    </w:p>
    <w:p w14:paraId="2D07D428" w14:textId="77777777" w:rsidR="00304519" w:rsidRPr="00FA5DC2" w:rsidRDefault="00304519" w:rsidP="00633367">
      <w:pPr>
        <w:keepNext/>
        <w:rPr>
          <w:b/>
          <w:sz w:val="22"/>
          <w:szCs w:val="22"/>
        </w:rPr>
      </w:pPr>
      <w:r w:rsidRPr="00FA5DC2">
        <w:rPr>
          <w:b/>
          <w:sz w:val="22"/>
          <w:szCs w:val="22"/>
        </w:rPr>
        <w:lastRenderedPageBreak/>
        <w:t>6.5</w:t>
      </w:r>
      <w:r w:rsidR="001B2489" w:rsidRPr="00FA5DC2">
        <w:rPr>
          <w:b/>
          <w:sz w:val="22"/>
          <w:szCs w:val="22"/>
        </w:rPr>
        <w:t>.</w:t>
      </w:r>
      <w:r w:rsidRPr="00FA5DC2">
        <w:rPr>
          <w:b/>
          <w:sz w:val="22"/>
          <w:szCs w:val="22"/>
        </w:rPr>
        <w:t xml:space="preserve"> </w:t>
      </w:r>
      <w:r w:rsidR="00ED71B3" w:rsidRPr="00FA5DC2">
        <w:rPr>
          <w:b/>
          <w:sz w:val="22"/>
          <w:szCs w:val="22"/>
        </w:rPr>
        <w:tab/>
      </w:r>
      <w:r w:rsidRPr="00FA5DC2">
        <w:rPr>
          <w:b/>
          <w:sz w:val="22"/>
          <w:szCs w:val="22"/>
        </w:rPr>
        <w:t>Iepakojuma veids un saturs</w:t>
      </w:r>
    </w:p>
    <w:p w14:paraId="2062C2D2" w14:textId="77777777" w:rsidR="007717A9" w:rsidRPr="00FA5DC2" w:rsidRDefault="007717A9" w:rsidP="00633367">
      <w:pPr>
        <w:keepNext/>
        <w:rPr>
          <w:sz w:val="22"/>
          <w:szCs w:val="22"/>
        </w:rPr>
      </w:pPr>
    </w:p>
    <w:p w14:paraId="07D8C64A" w14:textId="77777777" w:rsidR="00296296" w:rsidRPr="00FA5DC2" w:rsidRDefault="001F5067" w:rsidP="00633367">
      <w:pPr>
        <w:keepNext/>
        <w:rPr>
          <w:sz w:val="22"/>
          <w:szCs w:val="22"/>
        </w:rPr>
      </w:pPr>
      <w:r w:rsidRPr="00FA5DC2">
        <w:rPr>
          <w:sz w:val="22"/>
          <w:szCs w:val="22"/>
        </w:rPr>
        <w:t xml:space="preserve">No iekšpuses </w:t>
      </w:r>
      <w:r w:rsidR="00304519" w:rsidRPr="00FA5DC2">
        <w:rPr>
          <w:sz w:val="22"/>
          <w:szCs w:val="22"/>
        </w:rPr>
        <w:t>lakota</w:t>
      </w:r>
      <w:r w:rsidR="00D40FD4" w:rsidRPr="00FA5DC2">
        <w:rPr>
          <w:sz w:val="22"/>
          <w:szCs w:val="22"/>
        </w:rPr>
        <w:t>,</w:t>
      </w:r>
      <w:r w:rsidRPr="00FA5DC2">
        <w:rPr>
          <w:sz w:val="22"/>
          <w:szCs w:val="22"/>
        </w:rPr>
        <w:t xml:space="preserve"> </w:t>
      </w:r>
      <w:r w:rsidR="00D40FD4" w:rsidRPr="00FA5DC2">
        <w:rPr>
          <w:sz w:val="22"/>
          <w:szCs w:val="22"/>
        </w:rPr>
        <w:t xml:space="preserve">apdrukāta </w:t>
      </w:r>
      <w:r w:rsidRPr="00FA5DC2">
        <w:rPr>
          <w:sz w:val="22"/>
          <w:szCs w:val="22"/>
        </w:rPr>
        <w:t>alumīnija tūbiņa</w:t>
      </w:r>
      <w:r w:rsidR="00755EC0" w:rsidRPr="00FA5DC2">
        <w:rPr>
          <w:sz w:val="22"/>
          <w:szCs w:val="22"/>
        </w:rPr>
        <w:t>, kas satur 20 g krēma</w:t>
      </w:r>
      <w:r w:rsidR="002D2B22" w:rsidRPr="00FA5DC2">
        <w:rPr>
          <w:sz w:val="22"/>
          <w:szCs w:val="22"/>
        </w:rPr>
        <w:t>,</w:t>
      </w:r>
      <w:r w:rsidR="00304519" w:rsidRPr="00FA5DC2">
        <w:rPr>
          <w:sz w:val="22"/>
          <w:szCs w:val="22"/>
        </w:rPr>
        <w:t xml:space="preserve"> ar</w:t>
      </w:r>
      <w:r w:rsidRPr="00FA5DC2">
        <w:rPr>
          <w:sz w:val="22"/>
          <w:szCs w:val="22"/>
        </w:rPr>
        <w:t xml:space="preserve"> membrānu un</w:t>
      </w:r>
      <w:r w:rsidR="00304519" w:rsidRPr="00FA5DC2">
        <w:rPr>
          <w:sz w:val="22"/>
          <w:szCs w:val="22"/>
        </w:rPr>
        <w:t xml:space="preserve"> skrūvējamu </w:t>
      </w:r>
      <w:r w:rsidR="00FC7DA4" w:rsidRPr="00FA5DC2">
        <w:rPr>
          <w:sz w:val="22"/>
          <w:szCs w:val="22"/>
        </w:rPr>
        <w:t>polietilēna vai polipropilēna vāciņu</w:t>
      </w:r>
      <w:r w:rsidRPr="00FA5DC2">
        <w:rPr>
          <w:sz w:val="22"/>
          <w:szCs w:val="22"/>
        </w:rPr>
        <w:t>, ievietota kartona kastītē.</w:t>
      </w:r>
    </w:p>
    <w:p w14:paraId="223BA9C0" w14:textId="77777777" w:rsidR="00296296" w:rsidRPr="00FA5DC2" w:rsidRDefault="00296296" w:rsidP="00FA5DC2">
      <w:pPr>
        <w:rPr>
          <w:sz w:val="22"/>
          <w:szCs w:val="22"/>
        </w:rPr>
      </w:pPr>
    </w:p>
    <w:p w14:paraId="65EBEC4F" w14:textId="77777777" w:rsidR="0042011C" w:rsidRPr="00FA5DC2" w:rsidRDefault="00BD5A33" w:rsidP="00FA5DC2">
      <w:pPr>
        <w:rPr>
          <w:b/>
          <w:sz w:val="22"/>
          <w:szCs w:val="22"/>
        </w:rPr>
      </w:pPr>
      <w:r w:rsidRPr="00FA5DC2">
        <w:rPr>
          <w:b/>
          <w:sz w:val="22"/>
          <w:szCs w:val="22"/>
        </w:rPr>
        <w:t>6.6</w:t>
      </w:r>
      <w:r w:rsidR="001B2489" w:rsidRPr="00FA5DC2">
        <w:rPr>
          <w:b/>
          <w:sz w:val="22"/>
          <w:szCs w:val="22"/>
        </w:rPr>
        <w:t>.</w:t>
      </w:r>
      <w:r w:rsidRPr="00FA5DC2">
        <w:rPr>
          <w:b/>
          <w:sz w:val="22"/>
          <w:szCs w:val="22"/>
        </w:rPr>
        <w:t xml:space="preserve"> </w:t>
      </w:r>
      <w:r w:rsidR="00CE6D29" w:rsidRPr="00FA5DC2">
        <w:rPr>
          <w:b/>
          <w:sz w:val="22"/>
          <w:szCs w:val="22"/>
        </w:rPr>
        <w:tab/>
      </w:r>
      <w:r w:rsidRPr="00FA5DC2">
        <w:rPr>
          <w:b/>
          <w:sz w:val="22"/>
          <w:szCs w:val="22"/>
        </w:rPr>
        <w:t xml:space="preserve">Īpaši norādījumi atkritumu likvidēšanai un </w:t>
      </w:r>
      <w:r w:rsidR="00ED71B3" w:rsidRPr="00FA5DC2">
        <w:rPr>
          <w:b/>
          <w:sz w:val="22"/>
          <w:szCs w:val="22"/>
        </w:rPr>
        <w:t xml:space="preserve">citi </w:t>
      </w:r>
      <w:r w:rsidRPr="00FA5DC2">
        <w:rPr>
          <w:b/>
          <w:sz w:val="22"/>
          <w:szCs w:val="22"/>
        </w:rPr>
        <w:t>norādījumi par</w:t>
      </w:r>
      <w:r w:rsidR="007F2615" w:rsidRPr="00FA5DC2">
        <w:rPr>
          <w:b/>
          <w:sz w:val="22"/>
          <w:szCs w:val="22"/>
        </w:rPr>
        <w:t xml:space="preserve"> </w:t>
      </w:r>
      <w:r w:rsidR="00ED71B3" w:rsidRPr="00FA5DC2">
        <w:rPr>
          <w:b/>
          <w:sz w:val="22"/>
          <w:szCs w:val="22"/>
        </w:rPr>
        <w:t xml:space="preserve">rīkošanos </w:t>
      </w:r>
    </w:p>
    <w:p w14:paraId="26D5906E" w14:textId="77777777" w:rsidR="007717A9" w:rsidRPr="00FA5DC2" w:rsidRDefault="007717A9" w:rsidP="00FA5DC2">
      <w:pPr>
        <w:rPr>
          <w:sz w:val="22"/>
          <w:szCs w:val="22"/>
        </w:rPr>
      </w:pPr>
    </w:p>
    <w:p w14:paraId="6A129DDB" w14:textId="77777777" w:rsidR="00D90294" w:rsidRPr="00FA5DC2" w:rsidRDefault="004330A9" w:rsidP="00FA5DC2">
      <w:pPr>
        <w:rPr>
          <w:sz w:val="22"/>
          <w:szCs w:val="22"/>
        </w:rPr>
      </w:pPr>
      <w:r w:rsidRPr="00FA5DC2">
        <w:rPr>
          <w:sz w:val="22"/>
          <w:szCs w:val="22"/>
        </w:rPr>
        <w:t>Krēms</w:t>
      </w:r>
      <w:r w:rsidR="009D2369" w:rsidRPr="00FA5DC2">
        <w:rPr>
          <w:sz w:val="22"/>
          <w:szCs w:val="22"/>
        </w:rPr>
        <w:t xml:space="preserve"> jāuzziež uz tīras un sausas ādas infekcijas skartajos rajonos (jānomazgā ar neitrāla pH ziepēm). </w:t>
      </w:r>
      <w:r w:rsidR="00E77452" w:rsidRPr="00FA5DC2">
        <w:rPr>
          <w:sz w:val="22"/>
          <w:szCs w:val="22"/>
        </w:rPr>
        <w:t>Ja krēmu</w:t>
      </w:r>
      <w:r w:rsidR="007E54D1" w:rsidRPr="00FA5DC2">
        <w:rPr>
          <w:sz w:val="22"/>
          <w:szCs w:val="22"/>
        </w:rPr>
        <w:t xml:space="preserve"> </w:t>
      </w:r>
      <w:r w:rsidR="00E77452" w:rsidRPr="00FA5DC2">
        <w:rPr>
          <w:sz w:val="22"/>
          <w:szCs w:val="22"/>
        </w:rPr>
        <w:t>lieto kājām, tās vis</w:t>
      </w:r>
      <w:r w:rsidR="00983F7F" w:rsidRPr="00FA5DC2">
        <w:rPr>
          <w:sz w:val="22"/>
          <w:szCs w:val="22"/>
        </w:rPr>
        <w:t>pirms rūpīgi jānomazgā un jānoslauka</w:t>
      </w:r>
      <w:r w:rsidR="0073001C" w:rsidRPr="00FA5DC2">
        <w:rPr>
          <w:sz w:val="22"/>
          <w:szCs w:val="22"/>
        </w:rPr>
        <w:t>,</w:t>
      </w:r>
      <w:r w:rsidR="00983F7F" w:rsidRPr="00FA5DC2">
        <w:rPr>
          <w:sz w:val="22"/>
          <w:szCs w:val="22"/>
        </w:rPr>
        <w:t xml:space="preserve"> </w:t>
      </w:r>
      <w:r w:rsidR="0073001C" w:rsidRPr="00FA5DC2">
        <w:rPr>
          <w:sz w:val="22"/>
          <w:szCs w:val="22"/>
        </w:rPr>
        <w:t>pēc tam k</w:t>
      </w:r>
      <w:r w:rsidR="00983F7F" w:rsidRPr="00FA5DC2">
        <w:rPr>
          <w:sz w:val="22"/>
          <w:szCs w:val="22"/>
        </w:rPr>
        <w:t>rēms jāieziež starp pirkstiem</w:t>
      </w:r>
      <w:r w:rsidR="009D2369" w:rsidRPr="00FA5DC2">
        <w:rPr>
          <w:sz w:val="22"/>
          <w:szCs w:val="22"/>
        </w:rPr>
        <w:t>.</w:t>
      </w:r>
    </w:p>
    <w:p w14:paraId="673EC8DA" w14:textId="77777777" w:rsidR="00296296" w:rsidRPr="00FA5DC2" w:rsidRDefault="00296296" w:rsidP="00FA5DC2">
      <w:pPr>
        <w:rPr>
          <w:b/>
          <w:sz w:val="22"/>
          <w:szCs w:val="22"/>
        </w:rPr>
      </w:pPr>
    </w:p>
    <w:p w14:paraId="6EAC3B6B" w14:textId="77777777" w:rsidR="00296296" w:rsidRPr="00FA5DC2" w:rsidRDefault="00296296" w:rsidP="00FA5DC2">
      <w:pPr>
        <w:rPr>
          <w:b/>
          <w:sz w:val="22"/>
          <w:szCs w:val="22"/>
        </w:rPr>
      </w:pPr>
    </w:p>
    <w:p w14:paraId="60706B1C" w14:textId="77777777" w:rsidR="00304519" w:rsidRPr="00FA5DC2" w:rsidRDefault="00304519" w:rsidP="00FA5DC2">
      <w:pPr>
        <w:rPr>
          <w:b/>
          <w:sz w:val="22"/>
          <w:szCs w:val="22"/>
        </w:rPr>
      </w:pPr>
      <w:r w:rsidRPr="00FA5DC2">
        <w:rPr>
          <w:b/>
          <w:sz w:val="22"/>
          <w:szCs w:val="22"/>
        </w:rPr>
        <w:t xml:space="preserve">7. </w:t>
      </w:r>
      <w:r w:rsidR="00ED71B3" w:rsidRPr="00FA5DC2">
        <w:rPr>
          <w:b/>
          <w:sz w:val="22"/>
          <w:szCs w:val="22"/>
        </w:rPr>
        <w:tab/>
      </w:r>
      <w:r w:rsidRPr="00FA5DC2">
        <w:rPr>
          <w:b/>
          <w:sz w:val="22"/>
          <w:szCs w:val="22"/>
        </w:rPr>
        <w:t>REĢISTRĀCIJAS APLIECĪBAS ĪPAŠNIEKS</w:t>
      </w:r>
    </w:p>
    <w:p w14:paraId="53C9F919" w14:textId="77777777" w:rsidR="00296296" w:rsidRPr="00FA5DC2" w:rsidRDefault="00296296" w:rsidP="00FA5DC2">
      <w:pPr>
        <w:numPr>
          <w:ilvl w:val="12"/>
          <w:numId w:val="0"/>
        </w:numPr>
        <w:ind w:right="-2"/>
        <w:rPr>
          <w:sz w:val="22"/>
          <w:szCs w:val="22"/>
        </w:rPr>
      </w:pPr>
    </w:p>
    <w:p w14:paraId="1B5D47BF" w14:textId="77777777" w:rsidR="00EC2EA8" w:rsidRPr="00EC2EA8" w:rsidRDefault="00EC2EA8" w:rsidP="00EC2EA8">
      <w:pPr>
        <w:numPr>
          <w:ilvl w:val="12"/>
          <w:numId w:val="0"/>
        </w:numPr>
        <w:ind w:right="-2"/>
        <w:rPr>
          <w:sz w:val="22"/>
          <w:szCs w:val="22"/>
        </w:rPr>
      </w:pPr>
      <w:r w:rsidRPr="00EC2EA8">
        <w:rPr>
          <w:sz w:val="22"/>
          <w:szCs w:val="22"/>
        </w:rPr>
        <w:t>GlaxoSmithKline Trading Services Limited,</w:t>
      </w:r>
    </w:p>
    <w:p w14:paraId="7C3D10C7" w14:textId="39D7E09E" w:rsidR="00304519" w:rsidRDefault="00EC2EA8" w:rsidP="00FA5DC2">
      <w:pPr>
        <w:rPr>
          <w:sz w:val="22"/>
          <w:szCs w:val="22"/>
        </w:rPr>
      </w:pPr>
      <w:r w:rsidRPr="00EC2EA8">
        <w:rPr>
          <w:sz w:val="22"/>
          <w:szCs w:val="22"/>
        </w:rPr>
        <w:t>12 Riverwalk, Citywest Business Campus, Dublin 24, Īrija</w:t>
      </w:r>
    </w:p>
    <w:p w14:paraId="29D0D6C1" w14:textId="77777777" w:rsidR="00FA6419" w:rsidRPr="00FA5DC2" w:rsidRDefault="00FA6419" w:rsidP="00FA5DC2">
      <w:pPr>
        <w:rPr>
          <w:b/>
          <w:sz w:val="22"/>
          <w:szCs w:val="22"/>
        </w:rPr>
      </w:pPr>
    </w:p>
    <w:p w14:paraId="4DB98A85" w14:textId="77777777" w:rsidR="00296296" w:rsidRPr="00FA5DC2" w:rsidRDefault="00296296" w:rsidP="00FA5DC2">
      <w:pPr>
        <w:rPr>
          <w:b/>
          <w:sz w:val="22"/>
          <w:szCs w:val="22"/>
        </w:rPr>
      </w:pPr>
    </w:p>
    <w:p w14:paraId="6203DD44" w14:textId="77777777" w:rsidR="00410750" w:rsidRPr="00FA5DC2" w:rsidRDefault="00304519" w:rsidP="00FA5DC2">
      <w:pPr>
        <w:keepNext/>
        <w:rPr>
          <w:b/>
          <w:sz w:val="22"/>
          <w:szCs w:val="22"/>
        </w:rPr>
      </w:pPr>
      <w:r w:rsidRPr="00FA5DC2">
        <w:rPr>
          <w:b/>
          <w:sz w:val="22"/>
          <w:szCs w:val="22"/>
        </w:rPr>
        <w:t xml:space="preserve">8. </w:t>
      </w:r>
      <w:r w:rsidR="00ED71B3" w:rsidRPr="00FA5DC2">
        <w:rPr>
          <w:b/>
          <w:sz w:val="22"/>
          <w:szCs w:val="22"/>
        </w:rPr>
        <w:tab/>
      </w:r>
      <w:r w:rsidRPr="00FA5DC2">
        <w:rPr>
          <w:b/>
          <w:sz w:val="22"/>
          <w:szCs w:val="22"/>
        </w:rPr>
        <w:t xml:space="preserve">REĢISTRĀCIJAS </w:t>
      </w:r>
      <w:r w:rsidR="00EF3095" w:rsidRPr="00FA5DC2">
        <w:rPr>
          <w:b/>
          <w:sz w:val="22"/>
          <w:szCs w:val="22"/>
        </w:rPr>
        <w:t xml:space="preserve">APLIECĪBAS </w:t>
      </w:r>
      <w:r w:rsidRPr="00FA5DC2">
        <w:rPr>
          <w:b/>
          <w:sz w:val="22"/>
          <w:szCs w:val="22"/>
        </w:rPr>
        <w:t>NUMURS</w:t>
      </w:r>
    </w:p>
    <w:p w14:paraId="494C6872" w14:textId="77777777" w:rsidR="00410750" w:rsidRPr="00FA5DC2" w:rsidRDefault="00410750" w:rsidP="00FA5DC2">
      <w:pPr>
        <w:keepNext/>
        <w:rPr>
          <w:sz w:val="22"/>
          <w:szCs w:val="22"/>
        </w:rPr>
      </w:pPr>
    </w:p>
    <w:p w14:paraId="134FC917" w14:textId="77777777" w:rsidR="00410750" w:rsidRPr="00FA5DC2" w:rsidRDefault="00D40FD4" w:rsidP="00FA5DC2">
      <w:pPr>
        <w:keepNext/>
        <w:rPr>
          <w:b/>
          <w:sz w:val="22"/>
          <w:szCs w:val="22"/>
        </w:rPr>
      </w:pPr>
      <w:r w:rsidRPr="00FA5DC2">
        <w:rPr>
          <w:sz w:val="22"/>
          <w:szCs w:val="22"/>
        </w:rPr>
        <w:t>00-0434</w:t>
      </w:r>
    </w:p>
    <w:p w14:paraId="76E22B81" w14:textId="77777777" w:rsidR="007978DF" w:rsidRPr="00FA5DC2" w:rsidRDefault="007978DF" w:rsidP="00FA5DC2">
      <w:pPr>
        <w:rPr>
          <w:b/>
          <w:sz w:val="22"/>
          <w:szCs w:val="22"/>
        </w:rPr>
      </w:pPr>
    </w:p>
    <w:p w14:paraId="5DABDDE3" w14:textId="77777777" w:rsidR="00210952" w:rsidRPr="00FA5DC2" w:rsidRDefault="00210952" w:rsidP="00FA5DC2">
      <w:pPr>
        <w:rPr>
          <w:b/>
          <w:sz w:val="22"/>
          <w:szCs w:val="22"/>
        </w:rPr>
      </w:pPr>
    </w:p>
    <w:p w14:paraId="256C2834" w14:textId="77777777" w:rsidR="00304519" w:rsidRPr="00FA5DC2" w:rsidRDefault="00304519" w:rsidP="00FA5DC2">
      <w:pPr>
        <w:rPr>
          <w:b/>
          <w:sz w:val="22"/>
          <w:szCs w:val="22"/>
        </w:rPr>
      </w:pPr>
      <w:r w:rsidRPr="00FA5DC2">
        <w:rPr>
          <w:b/>
          <w:sz w:val="22"/>
          <w:szCs w:val="22"/>
        </w:rPr>
        <w:t xml:space="preserve">9. </w:t>
      </w:r>
      <w:r w:rsidR="00ED71B3" w:rsidRPr="00FA5DC2">
        <w:rPr>
          <w:b/>
          <w:sz w:val="22"/>
          <w:szCs w:val="22"/>
        </w:rPr>
        <w:tab/>
      </w:r>
      <w:r w:rsidR="00EF3095" w:rsidRPr="00FA5DC2">
        <w:rPr>
          <w:b/>
          <w:sz w:val="22"/>
          <w:szCs w:val="22"/>
        </w:rPr>
        <w:t xml:space="preserve">PIRMĀS </w:t>
      </w:r>
      <w:r w:rsidRPr="00FA5DC2">
        <w:rPr>
          <w:b/>
          <w:sz w:val="22"/>
          <w:szCs w:val="22"/>
        </w:rPr>
        <w:t>REĢISTRĀCIJAS/PĀRREĢISTRĀCIJAS DATUMS</w:t>
      </w:r>
    </w:p>
    <w:p w14:paraId="414F2B75" w14:textId="77777777" w:rsidR="00296296" w:rsidRPr="00FA5DC2" w:rsidRDefault="00296296" w:rsidP="00FA5DC2">
      <w:pPr>
        <w:pStyle w:val="Heading5"/>
        <w:jc w:val="left"/>
        <w:rPr>
          <w:rFonts w:ascii="Times New Roman" w:hAnsi="Times New Roman"/>
          <w:noProof w:val="0"/>
          <w:sz w:val="22"/>
          <w:szCs w:val="22"/>
          <w:lang w:val="lv-LV"/>
        </w:rPr>
      </w:pPr>
    </w:p>
    <w:p w14:paraId="1542F5CF" w14:textId="77777777" w:rsidR="00EF3095" w:rsidRPr="00FA5DC2" w:rsidRDefault="00EF3095" w:rsidP="00FA5DC2">
      <w:pPr>
        <w:pStyle w:val="Heading5"/>
        <w:jc w:val="left"/>
        <w:rPr>
          <w:rFonts w:ascii="Times New Roman" w:hAnsi="Times New Roman"/>
          <w:noProof w:val="0"/>
          <w:sz w:val="22"/>
          <w:szCs w:val="22"/>
          <w:lang w:val="lv-LV"/>
        </w:rPr>
      </w:pPr>
      <w:r w:rsidRPr="00FA5DC2">
        <w:rPr>
          <w:rFonts w:ascii="Times New Roman" w:hAnsi="Times New Roman"/>
          <w:noProof w:val="0"/>
          <w:sz w:val="22"/>
          <w:szCs w:val="22"/>
          <w:lang w:val="lv-LV"/>
        </w:rPr>
        <w:t>Reģistrācijas datums: 2000. gada 10. maijs</w:t>
      </w:r>
    </w:p>
    <w:p w14:paraId="44DCB28F" w14:textId="77777777" w:rsidR="00304519" w:rsidRPr="00FA5DC2" w:rsidRDefault="00EF3095" w:rsidP="00FA5DC2">
      <w:pPr>
        <w:pStyle w:val="Heading5"/>
        <w:jc w:val="left"/>
        <w:rPr>
          <w:rFonts w:ascii="Times New Roman" w:hAnsi="Times New Roman"/>
          <w:noProof w:val="0"/>
          <w:sz w:val="22"/>
          <w:szCs w:val="22"/>
          <w:lang w:val="lv-LV"/>
        </w:rPr>
      </w:pPr>
      <w:r w:rsidRPr="00FA5DC2">
        <w:rPr>
          <w:rFonts w:ascii="Times New Roman" w:hAnsi="Times New Roman"/>
          <w:noProof w:val="0"/>
          <w:sz w:val="22"/>
          <w:szCs w:val="22"/>
          <w:lang w:val="lv-LV"/>
        </w:rPr>
        <w:t>Pēdējās pārreģistrācijas datums: 2010. gada 30. aprīlis</w:t>
      </w:r>
    </w:p>
    <w:p w14:paraId="61BADFCE" w14:textId="77777777" w:rsidR="00304519" w:rsidRPr="00FA5DC2" w:rsidRDefault="00304519" w:rsidP="00FA5DC2">
      <w:pPr>
        <w:rPr>
          <w:sz w:val="22"/>
          <w:szCs w:val="22"/>
        </w:rPr>
      </w:pPr>
    </w:p>
    <w:p w14:paraId="5928C317" w14:textId="77777777" w:rsidR="00811ECD" w:rsidRPr="00FA5DC2" w:rsidRDefault="00811ECD" w:rsidP="00FA5DC2">
      <w:pPr>
        <w:rPr>
          <w:sz w:val="22"/>
          <w:szCs w:val="22"/>
        </w:rPr>
      </w:pPr>
    </w:p>
    <w:p w14:paraId="0BD140B8" w14:textId="77777777" w:rsidR="00304519" w:rsidRPr="00FA5DC2" w:rsidRDefault="00304519" w:rsidP="00FA5DC2">
      <w:pPr>
        <w:keepNext/>
        <w:rPr>
          <w:b/>
          <w:bCs/>
          <w:sz w:val="22"/>
          <w:szCs w:val="22"/>
        </w:rPr>
      </w:pPr>
      <w:r w:rsidRPr="00FA5DC2">
        <w:rPr>
          <w:b/>
          <w:bCs/>
          <w:sz w:val="22"/>
          <w:szCs w:val="22"/>
        </w:rPr>
        <w:t xml:space="preserve">10. </w:t>
      </w:r>
      <w:r w:rsidR="00ED71B3" w:rsidRPr="00FA5DC2">
        <w:rPr>
          <w:b/>
          <w:bCs/>
          <w:sz w:val="22"/>
          <w:szCs w:val="22"/>
        </w:rPr>
        <w:tab/>
      </w:r>
      <w:r w:rsidRPr="00FA5DC2">
        <w:rPr>
          <w:b/>
          <w:bCs/>
          <w:sz w:val="22"/>
          <w:szCs w:val="22"/>
        </w:rPr>
        <w:t>TEKSTA PĀRSKATĪŠANAS DATUMS</w:t>
      </w:r>
    </w:p>
    <w:p w14:paraId="75AC93E1" w14:textId="77777777" w:rsidR="00296296" w:rsidRPr="00FA5DC2" w:rsidRDefault="00296296" w:rsidP="00FA5DC2">
      <w:pPr>
        <w:pStyle w:val="Heading5"/>
        <w:jc w:val="left"/>
        <w:rPr>
          <w:rFonts w:ascii="Times New Roman" w:hAnsi="Times New Roman"/>
          <w:noProof w:val="0"/>
          <w:sz w:val="22"/>
          <w:szCs w:val="22"/>
          <w:lang w:val="lv-LV"/>
        </w:rPr>
      </w:pPr>
    </w:p>
    <w:p w14:paraId="4E097FD9" w14:textId="77777777" w:rsidR="00304519" w:rsidRPr="00FA5DC2" w:rsidRDefault="00304519" w:rsidP="00FA5DC2">
      <w:pPr>
        <w:rPr>
          <w:sz w:val="22"/>
          <w:szCs w:val="22"/>
        </w:rPr>
      </w:pPr>
    </w:p>
    <w:sectPr w:rsidR="00304519" w:rsidRPr="00FA5DC2" w:rsidSect="00E9591A">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FC87" w14:textId="77777777" w:rsidR="0069275F" w:rsidRDefault="0069275F" w:rsidP="00296296">
      <w:r>
        <w:separator/>
      </w:r>
    </w:p>
  </w:endnote>
  <w:endnote w:type="continuationSeparator" w:id="0">
    <w:p w14:paraId="4A371565" w14:textId="77777777" w:rsidR="0069275F" w:rsidRDefault="0069275F" w:rsidP="0029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tis Semisans">
    <w:altName w:val="Segoe Script"/>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61E0" w14:textId="77777777" w:rsidR="00C81A8B" w:rsidRDefault="00C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D750" w14:textId="77DECFD4" w:rsidR="00C77BA3" w:rsidRDefault="00FA5DC2" w:rsidP="00FA5DC2">
    <w:pPr>
      <w:pStyle w:val="Footer"/>
      <w:tabs>
        <w:tab w:val="clear" w:pos="4153"/>
        <w:tab w:val="clear" w:pos="8306"/>
        <w:tab w:val="center" w:pos="4320"/>
        <w:tab w:val="right" w:pos="8640"/>
      </w:tabs>
    </w:pPr>
    <w:r>
      <w:tab/>
    </w:r>
    <w:r>
      <w:tab/>
    </w:r>
    <w:r>
      <w:fldChar w:fldCharType="begin"/>
    </w:r>
    <w:r>
      <w:instrText xml:space="preserve"> PAGE  \* Arabic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0BC96" w14:textId="77777777" w:rsidR="00C81A8B" w:rsidRDefault="00C8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9F6C7" w14:textId="77777777" w:rsidR="0069275F" w:rsidRDefault="0069275F" w:rsidP="00296296">
      <w:r>
        <w:separator/>
      </w:r>
    </w:p>
  </w:footnote>
  <w:footnote w:type="continuationSeparator" w:id="0">
    <w:p w14:paraId="06A10A5D" w14:textId="77777777" w:rsidR="0069275F" w:rsidRDefault="0069275F" w:rsidP="00296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9DEDD" w14:textId="77777777" w:rsidR="00C81A8B" w:rsidRDefault="00C8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F58E" w14:textId="3F46EDD9" w:rsidR="00ED5F94" w:rsidRPr="00531523" w:rsidRDefault="00C81A8B" w:rsidP="00531523">
    <w:pPr>
      <w:pStyle w:val="Header"/>
      <w:jc w:val="right"/>
      <w:rPr>
        <w:sz w:val="24"/>
        <w:szCs w:val="24"/>
        <w:lang w:val="en-US"/>
      </w:rPr>
    </w:pPr>
    <w:r>
      <w:rPr>
        <w:sz w:val="24"/>
        <w:szCs w:val="24"/>
        <w:lang w:val="en-US"/>
      </w:rPr>
      <w:t>SASKAŅOTS ZVA 11-02-2021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FCF6" w14:textId="77777777" w:rsidR="00C81A8B" w:rsidRDefault="00C81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F0A81"/>
    <w:multiLevelType w:val="hybridMultilevel"/>
    <w:tmpl w:val="3A345172"/>
    <w:lvl w:ilvl="0" w:tplc="69ECFE82">
      <w:start w:val="1"/>
      <w:numFmt w:val="bullet"/>
      <w:lvlText w:val=""/>
      <w:lvlJc w:val="left"/>
      <w:pPr>
        <w:ind w:left="720" w:hanging="360"/>
      </w:pPr>
      <w:rPr>
        <w:rFonts w:ascii="Symbol" w:hAnsi="Symbol" w:hint="default"/>
      </w:rPr>
    </w:lvl>
    <w:lvl w:ilvl="1" w:tplc="5C3C02FC" w:tentative="1">
      <w:start w:val="1"/>
      <w:numFmt w:val="bullet"/>
      <w:lvlText w:val="o"/>
      <w:lvlJc w:val="left"/>
      <w:pPr>
        <w:ind w:left="1440" w:hanging="360"/>
      </w:pPr>
      <w:rPr>
        <w:rFonts w:ascii="Courier New" w:hAnsi="Courier New" w:cs="Courier New" w:hint="default"/>
      </w:rPr>
    </w:lvl>
    <w:lvl w:ilvl="2" w:tplc="FAE2432A" w:tentative="1">
      <w:start w:val="1"/>
      <w:numFmt w:val="bullet"/>
      <w:lvlText w:val=""/>
      <w:lvlJc w:val="left"/>
      <w:pPr>
        <w:ind w:left="2160" w:hanging="360"/>
      </w:pPr>
      <w:rPr>
        <w:rFonts w:ascii="Wingdings" w:hAnsi="Wingdings" w:hint="default"/>
      </w:rPr>
    </w:lvl>
    <w:lvl w:ilvl="3" w:tplc="005AF716" w:tentative="1">
      <w:start w:val="1"/>
      <w:numFmt w:val="bullet"/>
      <w:lvlText w:val=""/>
      <w:lvlJc w:val="left"/>
      <w:pPr>
        <w:ind w:left="2880" w:hanging="360"/>
      </w:pPr>
      <w:rPr>
        <w:rFonts w:ascii="Symbol" w:hAnsi="Symbol" w:hint="default"/>
      </w:rPr>
    </w:lvl>
    <w:lvl w:ilvl="4" w:tplc="C002ABC0" w:tentative="1">
      <w:start w:val="1"/>
      <w:numFmt w:val="bullet"/>
      <w:lvlText w:val="o"/>
      <w:lvlJc w:val="left"/>
      <w:pPr>
        <w:ind w:left="3600" w:hanging="360"/>
      </w:pPr>
      <w:rPr>
        <w:rFonts w:ascii="Courier New" w:hAnsi="Courier New" w:cs="Courier New" w:hint="default"/>
      </w:rPr>
    </w:lvl>
    <w:lvl w:ilvl="5" w:tplc="922E763C" w:tentative="1">
      <w:start w:val="1"/>
      <w:numFmt w:val="bullet"/>
      <w:lvlText w:val=""/>
      <w:lvlJc w:val="left"/>
      <w:pPr>
        <w:ind w:left="4320" w:hanging="360"/>
      </w:pPr>
      <w:rPr>
        <w:rFonts w:ascii="Wingdings" w:hAnsi="Wingdings" w:hint="default"/>
      </w:rPr>
    </w:lvl>
    <w:lvl w:ilvl="6" w:tplc="4F8E75EE" w:tentative="1">
      <w:start w:val="1"/>
      <w:numFmt w:val="bullet"/>
      <w:lvlText w:val=""/>
      <w:lvlJc w:val="left"/>
      <w:pPr>
        <w:ind w:left="5040" w:hanging="360"/>
      </w:pPr>
      <w:rPr>
        <w:rFonts w:ascii="Symbol" w:hAnsi="Symbol" w:hint="default"/>
      </w:rPr>
    </w:lvl>
    <w:lvl w:ilvl="7" w:tplc="B7E0896A" w:tentative="1">
      <w:start w:val="1"/>
      <w:numFmt w:val="bullet"/>
      <w:lvlText w:val="o"/>
      <w:lvlJc w:val="left"/>
      <w:pPr>
        <w:ind w:left="5760" w:hanging="360"/>
      </w:pPr>
      <w:rPr>
        <w:rFonts w:ascii="Courier New" w:hAnsi="Courier New" w:cs="Courier New" w:hint="default"/>
      </w:rPr>
    </w:lvl>
    <w:lvl w:ilvl="8" w:tplc="0B528280" w:tentative="1">
      <w:start w:val="1"/>
      <w:numFmt w:val="bullet"/>
      <w:lvlText w:val=""/>
      <w:lvlJc w:val="left"/>
      <w:pPr>
        <w:ind w:left="6480" w:hanging="360"/>
      </w:pPr>
      <w:rPr>
        <w:rFonts w:ascii="Wingdings" w:hAnsi="Wingdings" w:hint="default"/>
      </w:rPr>
    </w:lvl>
  </w:abstractNum>
  <w:abstractNum w:abstractNumId="2" w15:restartNumberingAfterBreak="0">
    <w:nsid w:val="08292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B344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E3122D0"/>
    <w:multiLevelType w:val="singleLevel"/>
    <w:tmpl w:val="6736FF2C"/>
    <w:lvl w:ilvl="0">
      <w:start w:val="1"/>
      <w:numFmt w:val="decimal"/>
      <w:lvlText w:val="5.%1. "/>
      <w:legacy w:legacy="1" w:legacySpace="0" w:legacyIndent="283"/>
      <w:lvlJc w:val="left"/>
      <w:pPr>
        <w:ind w:left="283" w:hanging="283"/>
      </w:pPr>
      <w:rPr>
        <w:rFonts w:ascii="RimTimes" w:hAnsi="RimTimes" w:hint="default"/>
        <w:b/>
        <w:i w:val="0"/>
        <w:sz w:val="24"/>
        <w:u w:val="none"/>
      </w:rPr>
    </w:lvl>
  </w:abstractNum>
  <w:abstractNum w:abstractNumId="5" w15:restartNumberingAfterBreak="0">
    <w:nsid w:val="0E922C58"/>
    <w:multiLevelType w:val="singleLevel"/>
    <w:tmpl w:val="CEB81B18"/>
    <w:lvl w:ilvl="0">
      <w:start w:val="4"/>
      <w:numFmt w:val="decimal"/>
      <w:lvlText w:val="6.%1. "/>
      <w:legacy w:legacy="1" w:legacySpace="0" w:legacyIndent="283"/>
      <w:lvlJc w:val="left"/>
      <w:pPr>
        <w:ind w:left="283" w:hanging="283"/>
      </w:pPr>
      <w:rPr>
        <w:rFonts w:ascii="RimTimes" w:hAnsi="RimTimes" w:hint="default"/>
        <w:b/>
        <w:i w:val="0"/>
        <w:sz w:val="24"/>
        <w:u w:val="none"/>
      </w:rPr>
    </w:lvl>
  </w:abstractNum>
  <w:abstractNum w:abstractNumId="6" w15:restartNumberingAfterBreak="0">
    <w:nsid w:val="104E2614"/>
    <w:multiLevelType w:val="hybridMultilevel"/>
    <w:tmpl w:val="81D0A7C0"/>
    <w:lvl w:ilvl="0" w:tplc="3F4E2616">
      <w:start w:val="1"/>
      <w:numFmt w:val="bullet"/>
      <w:lvlText w:val=""/>
      <w:lvlJc w:val="left"/>
      <w:pPr>
        <w:tabs>
          <w:tab w:val="num" w:pos="720"/>
        </w:tabs>
        <w:ind w:left="720" w:hanging="360"/>
      </w:pPr>
      <w:rPr>
        <w:rFonts w:ascii="Symbol" w:hAnsi="Symbol" w:hint="default"/>
      </w:rPr>
    </w:lvl>
    <w:lvl w:ilvl="1" w:tplc="7136BDA0" w:tentative="1">
      <w:start w:val="1"/>
      <w:numFmt w:val="bullet"/>
      <w:lvlText w:val="o"/>
      <w:lvlJc w:val="left"/>
      <w:pPr>
        <w:tabs>
          <w:tab w:val="num" w:pos="1440"/>
        </w:tabs>
        <w:ind w:left="1440" w:hanging="360"/>
      </w:pPr>
      <w:rPr>
        <w:rFonts w:ascii="Courier New" w:hAnsi="Courier New" w:cs="Courier New" w:hint="default"/>
      </w:rPr>
    </w:lvl>
    <w:lvl w:ilvl="2" w:tplc="4DBC8C96" w:tentative="1">
      <w:start w:val="1"/>
      <w:numFmt w:val="bullet"/>
      <w:lvlText w:val=""/>
      <w:lvlJc w:val="left"/>
      <w:pPr>
        <w:tabs>
          <w:tab w:val="num" w:pos="2160"/>
        </w:tabs>
        <w:ind w:left="2160" w:hanging="360"/>
      </w:pPr>
      <w:rPr>
        <w:rFonts w:ascii="Wingdings" w:hAnsi="Wingdings" w:hint="default"/>
      </w:rPr>
    </w:lvl>
    <w:lvl w:ilvl="3" w:tplc="E1FC1C54" w:tentative="1">
      <w:start w:val="1"/>
      <w:numFmt w:val="bullet"/>
      <w:lvlText w:val=""/>
      <w:lvlJc w:val="left"/>
      <w:pPr>
        <w:tabs>
          <w:tab w:val="num" w:pos="2880"/>
        </w:tabs>
        <w:ind w:left="2880" w:hanging="360"/>
      </w:pPr>
      <w:rPr>
        <w:rFonts w:ascii="Symbol" w:hAnsi="Symbol" w:hint="default"/>
      </w:rPr>
    </w:lvl>
    <w:lvl w:ilvl="4" w:tplc="114CEB72" w:tentative="1">
      <w:start w:val="1"/>
      <w:numFmt w:val="bullet"/>
      <w:lvlText w:val="o"/>
      <w:lvlJc w:val="left"/>
      <w:pPr>
        <w:tabs>
          <w:tab w:val="num" w:pos="3600"/>
        </w:tabs>
        <w:ind w:left="3600" w:hanging="360"/>
      </w:pPr>
      <w:rPr>
        <w:rFonts w:ascii="Courier New" w:hAnsi="Courier New" w:cs="Courier New" w:hint="default"/>
      </w:rPr>
    </w:lvl>
    <w:lvl w:ilvl="5" w:tplc="003A0824" w:tentative="1">
      <w:start w:val="1"/>
      <w:numFmt w:val="bullet"/>
      <w:lvlText w:val=""/>
      <w:lvlJc w:val="left"/>
      <w:pPr>
        <w:tabs>
          <w:tab w:val="num" w:pos="4320"/>
        </w:tabs>
        <w:ind w:left="4320" w:hanging="360"/>
      </w:pPr>
      <w:rPr>
        <w:rFonts w:ascii="Wingdings" w:hAnsi="Wingdings" w:hint="default"/>
      </w:rPr>
    </w:lvl>
    <w:lvl w:ilvl="6" w:tplc="A7C2472E" w:tentative="1">
      <w:start w:val="1"/>
      <w:numFmt w:val="bullet"/>
      <w:lvlText w:val=""/>
      <w:lvlJc w:val="left"/>
      <w:pPr>
        <w:tabs>
          <w:tab w:val="num" w:pos="5040"/>
        </w:tabs>
        <w:ind w:left="5040" w:hanging="360"/>
      </w:pPr>
      <w:rPr>
        <w:rFonts w:ascii="Symbol" w:hAnsi="Symbol" w:hint="default"/>
      </w:rPr>
    </w:lvl>
    <w:lvl w:ilvl="7" w:tplc="FD123EF2" w:tentative="1">
      <w:start w:val="1"/>
      <w:numFmt w:val="bullet"/>
      <w:lvlText w:val="o"/>
      <w:lvlJc w:val="left"/>
      <w:pPr>
        <w:tabs>
          <w:tab w:val="num" w:pos="5760"/>
        </w:tabs>
        <w:ind w:left="5760" w:hanging="360"/>
      </w:pPr>
      <w:rPr>
        <w:rFonts w:ascii="Courier New" w:hAnsi="Courier New" w:cs="Courier New" w:hint="default"/>
      </w:rPr>
    </w:lvl>
    <w:lvl w:ilvl="8" w:tplc="1C16E4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9250E"/>
    <w:multiLevelType w:val="singleLevel"/>
    <w:tmpl w:val="79D69FF4"/>
    <w:lvl w:ilvl="0">
      <w:start w:val="6"/>
      <w:numFmt w:val="decimal"/>
      <w:lvlText w:val="6.%1. "/>
      <w:legacy w:legacy="1" w:legacySpace="0" w:legacyIndent="283"/>
      <w:lvlJc w:val="left"/>
      <w:pPr>
        <w:ind w:left="283" w:hanging="283"/>
      </w:pPr>
      <w:rPr>
        <w:rFonts w:ascii="RimTimes" w:hAnsi="RimTimes" w:hint="default"/>
        <w:b/>
        <w:i w:val="0"/>
        <w:sz w:val="24"/>
        <w:u w:val="none"/>
      </w:rPr>
    </w:lvl>
  </w:abstractNum>
  <w:abstractNum w:abstractNumId="8" w15:restartNumberingAfterBreak="0">
    <w:nsid w:val="219F7EC1"/>
    <w:multiLevelType w:val="singleLevel"/>
    <w:tmpl w:val="271E20C8"/>
    <w:lvl w:ilvl="0">
      <w:start w:val="9"/>
      <w:numFmt w:val="decimal"/>
      <w:lvlText w:val="4.%1. "/>
      <w:legacy w:legacy="1" w:legacySpace="0" w:legacyIndent="283"/>
      <w:lvlJc w:val="left"/>
      <w:pPr>
        <w:ind w:left="283" w:hanging="283"/>
      </w:pPr>
      <w:rPr>
        <w:rFonts w:ascii="RimTimes" w:hAnsi="RimTimes" w:hint="default"/>
        <w:b/>
        <w:i w:val="0"/>
        <w:sz w:val="24"/>
        <w:u w:val="none"/>
      </w:rPr>
    </w:lvl>
  </w:abstractNum>
  <w:abstractNum w:abstractNumId="9" w15:restartNumberingAfterBreak="0">
    <w:nsid w:val="23A10C25"/>
    <w:multiLevelType w:val="singleLevel"/>
    <w:tmpl w:val="4CDAA17E"/>
    <w:lvl w:ilvl="0">
      <w:start w:val="6"/>
      <w:numFmt w:val="decimal"/>
      <w:lvlText w:val="4.%1. "/>
      <w:legacy w:legacy="1" w:legacySpace="0" w:legacyIndent="283"/>
      <w:lvlJc w:val="left"/>
      <w:pPr>
        <w:ind w:left="283" w:hanging="283"/>
      </w:pPr>
      <w:rPr>
        <w:rFonts w:ascii="RimTimes" w:hAnsi="RimTimes" w:hint="default"/>
        <w:b/>
        <w:i w:val="0"/>
        <w:sz w:val="24"/>
        <w:u w:val="none"/>
      </w:rPr>
    </w:lvl>
  </w:abstractNum>
  <w:abstractNum w:abstractNumId="10" w15:restartNumberingAfterBreak="0">
    <w:nsid w:val="26C812BE"/>
    <w:multiLevelType w:val="singleLevel"/>
    <w:tmpl w:val="520C1F02"/>
    <w:lvl w:ilvl="0">
      <w:start w:val="2"/>
      <w:numFmt w:val="decimal"/>
      <w:lvlText w:val="4.%1. "/>
      <w:legacy w:legacy="1" w:legacySpace="0" w:legacyIndent="283"/>
      <w:lvlJc w:val="left"/>
      <w:pPr>
        <w:ind w:left="283" w:hanging="283"/>
      </w:pPr>
      <w:rPr>
        <w:rFonts w:ascii="RimTimes" w:hAnsi="RimTimes" w:hint="default"/>
        <w:b/>
        <w:i w:val="0"/>
        <w:sz w:val="24"/>
        <w:u w:val="none"/>
      </w:rPr>
    </w:lvl>
  </w:abstractNum>
  <w:abstractNum w:abstractNumId="11" w15:restartNumberingAfterBreak="0">
    <w:nsid w:val="28BC015D"/>
    <w:multiLevelType w:val="singleLevel"/>
    <w:tmpl w:val="D33425C0"/>
    <w:lvl w:ilvl="0">
      <w:start w:val="9"/>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12" w15:restartNumberingAfterBreak="0">
    <w:nsid w:val="2F0D4A51"/>
    <w:multiLevelType w:val="singleLevel"/>
    <w:tmpl w:val="7D3E3050"/>
    <w:lvl w:ilvl="0">
      <w:start w:val="1"/>
      <w:numFmt w:val="decimal"/>
      <w:lvlText w:val="6.%1. "/>
      <w:legacy w:legacy="1" w:legacySpace="0" w:legacyIndent="283"/>
      <w:lvlJc w:val="left"/>
      <w:pPr>
        <w:ind w:left="283" w:hanging="283"/>
      </w:pPr>
      <w:rPr>
        <w:rFonts w:ascii="RimTimes" w:hAnsi="RimTimes" w:hint="default"/>
        <w:b/>
        <w:i w:val="0"/>
        <w:sz w:val="24"/>
        <w:u w:val="none"/>
      </w:rPr>
    </w:lvl>
  </w:abstractNum>
  <w:abstractNum w:abstractNumId="13" w15:restartNumberingAfterBreak="0">
    <w:nsid w:val="32757717"/>
    <w:multiLevelType w:val="singleLevel"/>
    <w:tmpl w:val="1AFECB42"/>
    <w:lvl w:ilvl="0">
      <w:start w:val="8"/>
      <w:numFmt w:val="decimal"/>
      <w:lvlText w:val="4.%1. "/>
      <w:legacy w:legacy="1" w:legacySpace="0" w:legacyIndent="283"/>
      <w:lvlJc w:val="left"/>
      <w:pPr>
        <w:ind w:left="283" w:hanging="283"/>
      </w:pPr>
      <w:rPr>
        <w:rFonts w:ascii="RimTimes" w:hAnsi="RimTimes" w:hint="default"/>
        <w:b/>
        <w:i w:val="0"/>
        <w:sz w:val="24"/>
        <w:u w:val="none"/>
      </w:rPr>
    </w:lvl>
  </w:abstractNum>
  <w:abstractNum w:abstractNumId="14" w15:restartNumberingAfterBreak="0">
    <w:nsid w:val="362C64D4"/>
    <w:multiLevelType w:val="singleLevel"/>
    <w:tmpl w:val="BF84DFEC"/>
    <w:lvl w:ilvl="0">
      <w:start w:val="2"/>
      <w:numFmt w:val="decimal"/>
      <w:lvlText w:val="6.%1. "/>
      <w:legacy w:legacy="1" w:legacySpace="0" w:legacyIndent="283"/>
      <w:lvlJc w:val="left"/>
      <w:pPr>
        <w:ind w:left="283" w:hanging="283"/>
      </w:pPr>
      <w:rPr>
        <w:rFonts w:ascii="RimTimes" w:hAnsi="RimTimes" w:hint="default"/>
        <w:b/>
        <w:i w:val="0"/>
        <w:sz w:val="24"/>
        <w:u w:val="none"/>
      </w:rPr>
    </w:lvl>
  </w:abstractNum>
  <w:abstractNum w:abstractNumId="15" w15:restartNumberingAfterBreak="0">
    <w:nsid w:val="375A3C7C"/>
    <w:multiLevelType w:val="singleLevel"/>
    <w:tmpl w:val="5518E0C4"/>
    <w:lvl w:ilvl="0">
      <w:start w:val="8"/>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16" w15:restartNumberingAfterBreak="0">
    <w:nsid w:val="3A6E57AD"/>
    <w:multiLevelType w:val="hybridMultilevel"/>
    <w:tmpl w:val="9F609BFA"/>
    <w:lvl w:ilvl="0" w:tplc="4348860A">
      <w:start w:val="4"/>
      <w:numFmt w:val="decimal"/>
      <w:lvlText w:val="%1."/>
      <w:lvlJc w:val="left"/>
      <w:pPr>
        <w:tabs>
          <w:tab w:val="num" w:pos="720"/>
        </w:tabs>
        <w:ind w:left="720" w:hanging="360"/>
      </w:pPr>
      <w:rPr>
        <w:rFonts w:hint="default"/>
        <w:b w:val="0"/>
      </w:rPr>
    </w:lvl>
    <w:lvl w:ilvl="1" w:tplc="C8B09108" w:tentative="1">
      <w:start w:val="1"/>
      <w:numFmt w:val="lowerLetter"/>
      <w:lvlText w:val="%2."/>
      <w:lvlJc w:val="left"/>
      <w:pPr>
        <w:tabs>
          <w:tab w:val="num" w:pos="1440"/>
        </w:tabs>
        <w:ind w:left="1440" w:hanging="360"/>
      </w:pPr>
    </w:lvl>
    <w:lvl w:ilvl="2" w:tplc="67468138" w:tentative="1">
      <w:start w:val="1"/>
      <w:numFmt w:val="lowerRoman"/>
      <w:lvlText w:val="%3."/>
      <w:lvlJc w:val="right"/>
      <w:pPr>
        <w:tabs>
          <w:tab w:val="num" w:pos="2160"/>
        </w:tabs>
        <w:ind w:left="2160" w:hanging="180"/>
      </w:pPr>
    </w:lvl>
    <w:lvl w:ilvl="3" w:tplc="C16E4F9C" w:tentative="1">
      <w:start w:val="1"/>
      <w:numFmt w:val="decimal"/>
      <w:lvlText w:val="%4."/>
      <w:lvlJc w:val="left"/>
      <w:pPr>
        <w:tabs>
          <w:tab w:val="num" w:pos="2880"/>
        </w:tabs>
        <w:ind w:left="2880" w:hanging="360"/>
      </w:pPr>
    </w:lvl>
    <w:lvl w:ilvl="4" w:tplc="7D34C46E" w:tentative="1">
      <w:start w:val="1"/>
      <w:numFmt w:val="lowerLetter"/>
      <w:lvlText w:val="%5."/>
      <w:lvlJc w:val="left"/>
      <w:pPr>
        <w:tabs>
          <w:tab w:val="num" w:pos="3600"/>
        </w:tabs>
        <w:ind w:left="3600" w:hanging="360"/>
      </w:pPr>
    </w:lvl>
    <w:lvl w:ilvl="5" w:tplc="44221F36" w:tentative="1">
      <w:start w:val="1"/>
      <w:numFmt w:val="lowerRoman"/>
      <w:lvlText w:val="%6."/>
      <w:lvlJc w:val="right"/>
      <w:pPr>
        <w:tabs>
          <w:tab w:val="num" w:pos="4320"/>
        </w:tabs>
        <w:ind w:left="4320" w:hanging="180"/>
      </w:pPr>
    </w:lvl>
    <w:lvl w:ilvl="6" w:tplc="D452F360" w:tentative="1">
      <w:start w:val="1"/>
      <w:numFmt w:val="decimal"/>
      <w:lvlText w:val="%7."/>
      <w:lvlJc w:val="left"/>
      <w:pPr>
        <w:tabs>
          <w:tab w:val="num" w:pos="5040"/>
        </w:tabs>
        <w:ind w:left="5040" w:hanging="360"/>
      </w:pPr>
    </w:lvl>
    <w:lvl w:ilvl="7" w:tplc="4EA20662" w:tentative="1">
      <w:start w:val="1"/>
      <w:numFmt w:val="lowerLetter"/>
      <w:lvlText w:val="%8."/>
      <w:lvlJc w:val="left"/>
      <w:pPr>
        <w:tabs>
          <w:tab w:val="num" w:pos="5760"/>
        </w:tabs>
        <w:ind w:left="5760" w:hanging="360"/>
      </w:pPr>
    </w:lvl>
    <w:lvl w:ilvl="8" w:tplc="407E74E0" w:tentative="1">
      <w:start w:val="1"/>
      <w:numFmt w:val="lowerRoman"/>
      <w:lvlText w:val="%9."/>
      <w:lvlJc w:val="right"/>
      <w:pPr>
        <w:tabs>
          <w:tab w:val="num" w:pos="6480"/>
        </w:tabs>
        <w:ind w:left="6480" w:hanging="180"/>
      </w:pPr>
    </w:lvl>
  </w:abstractNum>
  <w:abstractNum w:abstractNumId="17" w15:restartNumberingAfterBreak="0">
    <w:nsid w:val="3BF028C8"/>
    <w:multiLevelType w:val="singleLevel"/>
    <w:tmpl w:val="628E5C18"/>
    <w:lvl w:ilvl="0">
      <w:start w:val="3"/>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18" w15:restartNumberingAfterBreak="0">
    <w:nsid w:val="42171F2E"/>
    <w:multiLevelType w:val="singleLevel"/>
    <w:tmpl w:val="CA023498"/>
    <w:lvl w:ilvl="0">
      <w:start w:val="4"/>
      <w:numFmt w:val="decimal"/>
      <w:lvlText w:val="4.%1. "/>
      <w:legacy w:legacy="1" w:legacySpace="0" w:legacyIndent="283"/>
      <w:lvlJc w:val="left"/>
      <w:pPr>
        <w:ind w:left="283" w:hanging="283"/>
      </w:pPr>
      <w:rPr>
        <w:rFonts w:ascii="RimTimes" w:hAnsi="RimTimes" w:hint="default"/>
        <w:b/>
        <w:i w:val="0"/>
        <w:sz w:val="24"/>
        <w:u w:val="none"/>
      </w:rPr>
    </w:lvl>
  </w:abstractNum>
  <w:abstractNum w:abstractNumId="19" w15:restartNumberingAfterBreak="0">
    <w:nsid w:val="48005C90"/>
    <w:multiLevelType w:val="hybridMultilevel"/>
    <w:tmpl w:val="9AF07FCE"/>
    <w:lvl w:ilvl="0" w:tplc="B1FCA5C4">
      <w:numFmt w:val="bullet"/>
      <w:lvlText w:val="-"/>
      <w:lvlJc w:val="left"/>
      <w:pPr>
        <w:ind w:left="720" w:hanging="360"/>
      </w:pPr>
      <w:rPr>
        <w:rFonts w:ascii="Times New Roman" w:eastAsia="Times New Roman" w:hAnsi="Times New Roman" w:cs="Times New Roman" w:hint="default"/>
      </w:rPr>
    </w:lvl>
    <w:lvl w:ilvl="1" w:tplc="C9181FF4" w:tentative="1">
      <w:start w:val="1"/>
      <w:numFmt w:val="bullet"/>
      <w:lvlText w:val="o"/>
      <w:lvlJc w:val="left"/>
      <w:pPr>
        <w:ind w:left="1440" w:hanging="360"/>
      </w:pPr>
      <w:rPr>
        <w:rFonts w:ascii="Courier New" w:hAnsi="Courier New" w:cs="Courier New" w:hint="default"/>
      </w:rPr>
    </w:lvl>
    <w:lvl w:ilvl="2" w:tplc="25D6F4CA" w:tentative="1">
      <w:start w:val="1"/>
      <w:numFmt w:val="bullet"/>
      <w:lvlText w:val=""/>
      <w:lvlJc w:val="left"/>
      <w:pPr>
        <w:ind w:left="2160" w:hanging="360"/>
      </w:pPr>
      <w:rPr>
        <w:rFonts w:ascii="Wingdings" w:hAnsi="Wingdings" w:hint="default"/>
      </w:rPr>
    </w:lvl>
    <w:lvl w:ilvl="3" w:tplc="85E8A16E" w:tentative="1">
      <w:start w:val="1"/>
      <w:numFmt w:val="bullet"/>
      <w:lvlText w:val=""/>
      <w:lvlJc w:val="left"/>
      <w:pPr>
        <w:ind w:left="2880" w:hanging="360"/>
      </w:pPr>
      <w:rPr>
        <w:rFonts w:ascii="Symbol" w:hAnsi="Symbol" w:hint="default"/>
      </w:rPr>
    </w:lvl>
    <w:lvl w:ilvl="4" w:tplc="98D6D5D6" w:tentative="1">
      <w:start w:val="1"/>
      <w:numFmt w:val="bullet"/>
      <w:lvlText w:val="o"/>
      <w:lvlJc w:val="left"/>
      <w:pPr>
        <w:ind w:left="3600" w:hanging="360"/>
      </w:pPr>
      <w:rPr>
        <w:rFonts w:ascii="Courier New" w:hAnsi="Courier New" w:cs="Courier New" w:hint="default"/>
      </w:rPr>
    </w:lvl>
    <w:lvl w:ilvl="5" w:tplc="F99A3352" w:tentative="1">
      <w:start w:val="1"/>
      <w:numFmt w:val="bullet"/>
      <w:lvlText w:val=""/>
      <w:lvlJc w:val="left"/>
      <w:pPr>
        <w:ind w:left="4320" w:hanging="360"/>
      </w:pPr>
      <w:rPr>
        <w:rFonts w:ascii="Wingdings" w:hAnsi="Wingdings" w:hint="default"/>
      </w:rPr>
    </w:lvl>
    <w:lvl w:ilvl="6" w:tplc="41165DAA" w:tentative="1">
      <w:start w:val="1"/>
      <w:numFmt w:val="bullet"/>
      <w:lvlText w:val=""/>
      <w:lvlJc w:val="left"/>
      <w:pPr>
        <w:ind w:left="5040" w:hanging="360"/>
      </w:pPr>
      <w:rPr>
        <w:rFonts w:ascii="Symbol" w:hAnsi="Symbol" w:hint="default"/>
      </w:rPr>
    </w:lvl>
    <w:lvl w:ilvl="7" w:tplc="D9FC460C" w:tentative="1">
      <w:start w:val="1"/>
      <w:numFmt w:val="bullet"/>
      <w:lvlText w:val="o"/>
      <w:lvlJc w:val="left"/>
      <w:pPr>
        <w:ind w:left="5760" w:hanging="360"/>
      </w:pPr>
      <w:rPr>
        <w:rFonts w:ascii="Courier New" w:hAnsi="Courier New" w:cs="Courier New" w:hint="default"/>
      </w:rPr>
    </w:lvl>
    <w:lvl w:ilvl="8" w:tplc="C514489E" w:tentative="1">
      <w:start w:val="1"/>
      <w:numFmt w:val="bullet"/>
      <w:lvlText w:val=""/>
      <w:lvlJc w:val="left"/>
      <w:pPr>
        <w:ind w:left="6480" w:hanging="360"/>
      </w:pPr>
      <w:rPr>
        <w:rFonts w:ascii="Wingdings" w:hAnsi="Wingdings" w:hint="default"/>
      </w:rPr>
    </w:lvl>
  </w:abstractNum>
  <w:abstractNum w:abstractNumId="20" w15:restartNumberingAfterBreak="0">
    <w:nsid w:val="48010D93"/>
    <w:multiLevelType w:val="singleLevel"/>
    <w:tmpl w:val="01546512"/>
    <w:lvl w:ilvl="0">
      <w:start w:val="3"/>
      <w:numFmt w:val="decimal"/>
      <w:lvlText w:val="5.%1. "/>
      <w:legacy w:legacy="1" w:legacySpace="0" w:legacyIndent="283"/>
      <w:lvlJc w:val="left"/>
      <w:pPr>
        <w:ind w:left="283" w:hanging="283"/>
      </w:pPr>
      <w:rPr>
        <w:rFonts w:ascii="RimTimes" w:hAnsi="RimTimes" w:hint="default"/>
        <w:b/>
        <w:i w:val="0"/>
        <w:sz w:val="24"/>
        <w:u w:val="none"/>
      </w:rPr>
    </w:lvl>
  </w:abstractNum>
  <w:abstractNum w:abstractNumId="21" w15:restartNumberingAfterBreak="0">
    <w:nsid w:val="4B182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770B42"/>
    <w:multiLevelType w:val="singleLevel"/>
    <w:tmpl w:val="36BAE09A"/>
    <w:lvl w:ilvl="0">
      <w:start w:val="4"/>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23" w15:restartNumberingAfterBreak="0">
    <w:nsid w:val="4F2D468A"/>
    <w:multiLevelType w:val="hybridMultilevel"/>
    <w:tmpl w:val="7AEAC85A"/>
    <w:lvl w:ilvl="0" w:tplc="E03E4418">
      <w:start w:val="4"/>
      <w:numFmt w:val="decimal"/>
      <w:lvlText w:val="%1."/>
      <w:lvlJc w:val="left"/>
      <w:pPr>
        <w:tabs>
          <w:tab w:val="num" w:pos="720"/>
        </w:tabs>
        <w:ind w:left="720" w:hanging="360"/>
      </w:pPr>
      <w:rPr>
        <w:rFonts w:hint="default"/>
        <w:b w:val="0"/>
        <w:sz w:val="24"/>
      </w:rPr>
    </w:lvl>
    <w:lvl w:ilvl="1" w:tplc="AD089B72">
      <w:start w:val="1"/>
      <w:numFmt w:val="lowerLetter"/>
      <w:lvlText w:val="%2."/>
      <w:lvlJc w:val="left"/>
      <w:pPr>
        <w:tabs>
          <w:tab w:val="num" w:pos="1440"/>
        </w:tabs>
        <w:ind w:left="1440" w:hanging="360"/>
      </w:pPr>
    </w:lvl>
    <w:lvl w:ilvl="2" w:tplc="EAECF48C" w:tentative="1">
      <w:start w:val="1"/>
      <w:numFmt w:val="lowerRoman"/>
      <w:lvlText w:val="%3."/>
      <w:lvlJc w:val="right"/>
      <w:pPr>
        <w:tabs>
          <w:tab w:val="num" w:pos="2160"/>
        </w:tabs>
        <w:ind w:left="2160" w:hanging="180"/>
      </w:pPr>
    </w:lvl>
    <w:lvl w:ilvl="3" w:tplc="37CE3810" w:tentative="1">
      <w:start w:val="1"/>
      <w:numFmt w:val="decimal"/>
      <w:lvlText w:val="%4."/>
      <w:lvlJc w:val="left"/>
      <w:pPr>
        <w:tabs>
          <w:tab w:val="num" w:pos="2880"/>
        </w:tabs>
        <w:ind w:left="2880" w:hanging="360"/>
      </w:pPr>
    </w:lvl>
    <w:lvl w:ilvl="4" w:tplc="3A52AA36" w:tentative="1">
      <w:start w:val="1"/>
      <w:numFmt w:val="lowerLetter"/>
      <w:lvlText w:val="%5."/>
      <w:lvlJc w:val="left"/>
      <w:pPr>
        <w:tabs>
          <w:tab w:val="num" w:pos="3600"/>
        </w:tabs>
        <w:ind w:left="3600" w:hanging="360"/>
      </w:pPr>
    </w:lvl>
    <w:lvl w:ilvl="5" w:tplc="5E0A080A" w:tentative="1">
      <w:start w:val="1"/>
      <w:numFmt w:val="lowerRoman"/>
      <w:lvlText w:val="%6."/>
      <w:lvlJc w:val="right"/>
      <w:pPr>
        <w:tabs>
          <w:tab w:val="num" w:pos="4320"/>
        </w:tabs>
        <w:ind w:left="4320" w:hanging="180"/>
      </w:pPr>
    </w:lvl>
    <w:lvl w:ilvl="6" w:tplc="E1DC5B18" w:tentative="1">
      <w:start w:val="1"/>
      <w:numFmt w:val="decimal"/>
      <w:lvlText w:val="%7."/>
      <w:lvlJc w:val="left"/>
      <w:pPr>
        <w:tabs>
          <w:tab w:val="num" w:pos="5040"/>
        </w:tabs>
        <w:ind w:left="5040" w:hanging="360"/>
      </w:pPr>
    </w:lvl>
    <w:lvl w:ilvl="7" w:tplc="07104FC4" w:tentative="1">
      <w:start w:val="1"/>
      <w:numFmt w:val="lowerLetter"/>
      <w:lvlText w:val="%8."/>
      <w:lvlJc w:val="left"/>
      <w:pPr>
        <w:tabs>
          <w:tab w:val="num" w:pos="5760"/>
        </w:tabs>
        <w:ind w:left="5760" w:hanging="360"/>
      </w:pPr>
    </w:lvl>
    <w:lvl w:ilvl="8" w:tplc="8E76D57E" w:tentative="1">
      <w:start w:val="1"/>
      <w:numFmt w:val="lowerRoman"/>
      <w:lvlText w:val="%9."/>
      <w:lvlJc w:val="right"/>
      <w:pPr>
        <w:tabs>
          <w:tab w:val="num" w:pos="6480"/>
        </w:tabs>
        <w:ind w:left="6480" w:hanging="180"/>
      </w:pPr>
    </w:lvl>
  </w:abstractNum>
  <w:abstractNum w:abstractNumId="24" w15:restartNumberingAfterBreak="0">
    <w:nsid w:val="554A3BBE"/>
    <w:multiLevelType w:val="hybridMultilevel"/>
    <w:tmpl w:val="3D149B5A"/>
    <w:lvl w:ilvl="0" w:tplc="1FC41060">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57094F95"/>
    <w:multiLevelType w:val="singleLevel"/>
    <w:tmpl w:val="8A345822"/>
    <w:lvl w:ilvl="0">
      <w:start w:val="2"/>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26" w15:restartNumberingAfterBreak="0">
    <w:nsid w:val="5A9A044B"/>
    <w:multiLevelType w:val="singleLevel"/>
    <w:tmpl w:val="DB642C2E"/>
    <w:lvl w:ilvl="0">
      <w:start w:val="5"/>
      <w:numFmt w:val="decimal"/>
      <w:lvlText w:val="6.%1. "/>
      <w:legacy w:legacy="1" w:legacySpace="0" w:legacyIndent="283"/>
      <w:lvlJc w:val="left"/>
      <w:pPr>
        <w:ind w:left="283" w:hanging="283"/>
      </w:pPr>
      <w:rPr>
        <w:rFonts w:ascii="RimTimes" w:hAnsi="RimTimes" w:hint="default"/>
        <w:b/>
        <w:i w:val="0"/>
        <w:sz w:val="24"/>
        <w:u w:val="none"/>
      </w:rPr>
    </w:lvl>
  </w:abstractNum>
  <w:abstractNum w:abstractNumId="27" w15:restartNumberingAfterBreak="0">
    <w:nsid w:val="5BD117A9"/>
    <w:multiLevelType w:val="singleLevel"/>
    <w:tmpl w:val="CD28113C"/>
    <w:lvl w:ilvl="0">
      <w:start w:val="2"/>
      <w:numFmt w:val="decimal"/>
      <w:lvlText w:val="%1- "/>
      <w:legacy w:legacy="1" w:legacySpace="0" w:legacyIndent="283"/>
      <w:lvlJc w:val="left"/>
      <w:pPr>
        <w:ind w:left="1003" w:hanging="283"/>
      </w:pPr>
      <w:rPr>
        <w:rFonts w:ascii="RimTimes" w:hAnsi="RimTimes" w:hint="default"/>
        <w:b w:val="0"/>
        <w:i w:val="0"/>
        <w:sz w:val="24"/>
        <w:u w:val="none"/>
      </w:rPr>
    </w:lvl>
  </w:abstractNum>
  <w:abstractNum w:abstractNumId="28" w15:restartNumberingAfterBreak="0">
    <w:nsid w:val="5D2058B6"/>
    <w:multiLevelType w:val="singleLevel"/>
    <w:tmpl w:val="18721F22"/>
    <w:lvl w:ilvl="0">
      <w:start w:val="10"/>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29" w15:restartNumberingAfterBreak="0">
    <w:nsid w:val="5EF40E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5D4F1D"/>
    <w:multiLevelType w:val="hybridMultilevel"/>
    <w:tmpl w:val="BD088FBC"/>
    <w:lvl w:ilvl="0" w:tplc="791ECF88">
      <w:start w:val="2"/>
      <w:numFmt w:val="decimal"/>
      <w:lvlText w:val="%1."/>
      <w:lvlJc w:val="left"/>
      <w:pPr>
        <w:tabs>
          <w:tab w:val="num" w:pos="720"/>
        </w:tabs>
        <w:ind w:left="720" w:hanging="360"/>
      </w:pPr>
      <w:rPr>
        <w:rFonts w:hint="default"/>
      </w:rPr>
    </w:lvl>
    <w:lvl w:ilvl="1" w:tplc="32E6F132" w:tentative="1">
      <w:start w:val="1"/>
      <w:numFmt w:val="lowerLetter"/>
      <w:lvlText w:val="%2."/>
      <w:lvlJc w:val="left"/>
      <w:pPr>
        <w:tabs>
          <w:tab w:val="num" w:pos="1440"/>
        </w:tabs>
        <w:ind w:left="1440" w:hanging="360"/>
      </w:pPr>
    </w:lvl>
    <w:lvl w:ilvl="2" w:tplc="C0E8043E" w:tentative="1">
      <w:start w:val="1"/>
      <w:numFmt w:val="lowerRoman"/>
      <w:lvlText w:val="%3."/>
      <w:lvlJc w:val="right"/>
      <w:pPr>
        <w:tabs>
          <w:tab w:val="num" w:pos="2160"/>
        </w:tabs>
        <w:ind w:left="2160" w:hanging="180"/>
      </w:pPr>
    </w:lvl>
    <w:lvl w:ilvl="3" w:tplc="2F58B13C" w:tentative="1">
      <w:start w:val="1"/>
      <w:numFmt w:val="decimal"/>
      <w:lvlText w:val="%4."/>
      <w:lvlJc w:val="left"/>
      <w:pPr>
        <w:tabs>
          <w:tab w:val="num" w:pos="2880"/>
        </w:tabs>
        <w:ind w:left="2880" w:hanging="360"/>
      </w:pPr>
    </w:lvl>
    <w:lvl w:ilvl="4" w:tplc="EBCCB67A" w:tentative="1">
      <w:start w:val="1"/>
      <w:numFmt w:val="lowerLetter"/>
      <w:lvlText w:val="%5."/>
      <w:lvlJc w:val="left"/>
      <w:pPr>
        <w:tabs>
          <w:tab w:val="num" w:pos="3600"/>
        </w:tabs>
        <w:ind w:left="3600" w:hanging="360"/>
      </w:pPr>
    </w:lvl>
    <w:lvl w:ilvl="5" w:tplc="16DE86B2" w:tentative="1">
      <w:start w:val="1"/>
      <w:numFmt w:val="lowerRoman"/>
      <w:lvlText w:val="%6."/>
      <w:lvlJc w:val="right"/>
      <w:pPr>
        <w:tabs>
          <w:tab w:val="num" w:pos="4320"/>
        </w:tabs>
        <w:ind w:left="4320" w:hanging="180"/>
      </w:pPr>
    </w:lvl>
    <w:lvl w:ilvl="6" w:tplc="F288FF12" w:tentative="1">
      <w:start w:val="1"/>
      <w:numFmt w:val="decimal"/>
      <w:lvlText w:val="%7."/>
      <w:lvlJc w:val="left"/>
      <w:pPr>
        <w:tabs>
          <w:tab w:val="num" w:pos="5040"/>
        </w:tabs>
        <w:ind w:left="5040" w:hanging="360"/>
      </w:pPr>
    </w:lvl>
    <w:lvl w:ilvl="7" w:tplc="1FEAD36A" w:tentative="1">
      <w:start w:val="1"/>
      <w:numFmt w:val="lowerLetter"/>
      <w:lvlText w:val="%8."/>
      <w:lvlJc w:val="left"/>
      <w:pPr>
        <w:tabs>
          <w:tab w:val="num" w:pos="5760"/>
        </w:tabs>
        <w:ind w:left="5760" w:hanging="360"/>
      </w:pPr>
    </w:lvl>
    <w:lvl w:ilvl="8" w:tplc="234212D6" w:tentative="1">
      <w:start w:val="1"/>
      <w:numFmt w:val="lowerRoman"/>
      <w:lvlText w:val="%9."/>
      <w:lvlJc w:val="right"/>
      <w:pPr>
        <w:tabs>
          <w:tab w:val="num" w:pos="6480"/>
        </w:tabs>
        <w:ind w:left="6480" w:hanging="180"/>
      </w:pPr>
    </w:lvl>
  </w:abstractNum>
  <w:abstractNum w:abstractNumId="31" w15:restartNumberingAfterBreak="0">
    <w:nsid w:val="66495C49"/>
    <w:multiLevelType w:val="multilevel"/>
    <w:tmpl w:val="05EEDC5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8F24820"/>
    <w:multiLevelType w:val="hybridMultilevel"/>
    <w:tmpl w:val="59D49566"/>
    <w:lvl w:ilvl="0" w:tplc="7C647800">
      <w:start w:val="1"/>
      <w:numFmt w:val="bullet"/>
      <w:lvlText w:val=""/>
      <w:lvlJc w:val="left"/>
      <w:pPr>
        <w:ind w:left="784" w:hanging="360"/>
      </w:pPr>
      <w:rPr>
        <w:rFonts w:ascii="Symbol" w:hAnsi="Symbol" w:hint="default"/>
      </w:rPr>
    </w:lvl>
    <w:lvl w:ilvl="1" w:tplc="FB0A73FE" w:tentative="1">
      <w:start w:val="1"/>
      <w:numFmt w:val="bullet"/>
      <w:lvlText w:val="o"/>
      <w:lvlJc w:val="left"/>
      <w:pPr>
        <w:ind w:left="1504" w:hanging="360"/>
      </w:pPr>
      <w:rPr>
        <w:rFonts w:ascii="Courier New" w:hAnsi="Courier New" w:cs="Courier New" w:hint="default"/>
      </w:rPr>
    </w:lvl>
    <w:lvl w:ilvl="2" w:tplc="443C1BE2" w:tentative="1">
      <w:start w:val="1"/>
      <w:numFmt w:val="bullet"/>
      <w:lvlText w:val=""/>
      <w:lvlJc w:val="left"/>
      <w:pPr>
        <w:ind w:left="2224" w:hanging="360"/>
      </w:pPr>
      <w:rPr>
        <w:rFonts w:ascii="Wingdings" w:hAnsi="Wingdings" w:hint="default"/>
      </w:rPr>
    </w:lvl>
    <w:lvl w:ilvl="3" w:tplc="09E4D38C" w:tentative="1">
      <w:start w:val="1"/>
      <w:numFmt w:val="bullet"/>
      <w:lvlText w:val=""/>
      <w:lvlJc w:val="left"/>
      <w:pPr>
        <w:ind w:left="2944" w:hanging="360"/>
      </w:pPr>
      <w:rPr>
        <w:rFonts w:ascii="Symbol" w:hAnsi="Symbol" w:hint="default"/>
      </w:rPr>
    </w:lvl>
    <w:lvl w:ilvl="4" w:tplc="349E062A" w:tentative="1">
      <w:start w:val="1"/>
      <w:numFmt w:val="bullet"/>
      <w:lvlText w:val="o"/>
      <w:lvlJc w:val="left"/>
      <w:pPr>
        <w:ind w:left="3664" w:hanging="360"/>
      </w:pPr>
      <w:rPr>
        <w:rFonts w:ascii="Courier New" w:hAnsi="Courier New" w:cs="Courier New" w:hint="default"/>
      </w:rPr>
    </w:lvl>
    <w:lvl w:ilvl="5" w:tplc="CDF2338E" w:tentative="1">
      <w:start w:val="1"/>
      <w:numFmt w:val="bullet"/>
      <w:lvlText w:val=""/>
      <w:lvlJc w:val="left"/>
      <w:pPr>
        <w:ind w:left="4384" w:hanging="360"/>
      </w:pPr>
      <w:rPr>
        <w:rFonts w:ascii="Wingdings" w:hAnsi="Wingdings" w:hint="default"/>
      </w:rPr>
    </w:lvl>
    <w:lvl w:ilvl="6" w:tplc="5C16476A" w:tentative="1">
      <w:start w:val="1"/>
      <w:numFmt w:val="bullet"/>
      <w:lvlText w:val=""/>
      <w:lvlJc w:val="left"/>
      <w:pPr>
        <w:ind w:left="5104" w:hanging="360"/>
      </w:pPr>
      <w:rPr>
        <w:rFonts w:ascii="Symbol" w:hAnsi="Symbol" w:hint="default"/>
      </w:rPr>
    </w:lvl>
    <w:lvl w:ilvl="7" w:tplc="0B6C70D2" w:tentative="1">
      <w:start w:val="1"/>
      <w:numFmt w:val="bullet"/>
      <w:lvlText w:val="o"/>
      <w:lvlJc w:val="left"/>
      <w:pPr>
        <w:ind w:left="5824" w:hanging="360"/>
      </w:pPr>
      <w:rPr>
        <w:rFonts w:ascii="Courier New" w:hAnsi="Courier New" w:cs="Courier New" w:hint="default"/>
      </w:rPr>
    </w:lvl>
    <w:lvl w:ilvl="8" w:tplc="ADC6160E" w:tentative="1">
      <w:start w:val="1"/>
      <w:numFmt w:val="bullet"/>
      <w:lvlText w:val=""/>
      <w:lvlJc w:val="left"/>
      <w:pPr>
        <w:ind w:left="6544" w:hanging="360"/>
      </w:pPr>
      <w:rPr>
        <w:rFonts w:ascii="Wingdings" w:hAnsi="Wingdings" w:hint="default"/>
      </w:rPr>
    </w:lvl>
  </w:abstractNum>
  <w:abstractNum w:abstractNumId="33" w15:restartNumberingAfterBreak="0">
    <w:nsid w:val="6BB727E7"/>
    <w:multiLevelType w:val="singleLevel"/>
    <w:tmpl w:val="2182F688"/>
    <w:lvl w:ilvl="0">
      <w:start w:val="7"/>
      <w:numFmt w:val="decimal"/>
      <w:lvlText w:val="4.%1. "/>
      <w:legacy w:legacy="1" w:legacySpace="0" w:legacyIndent="283"/>
      <w:lvlJc w:val="left"/>
      <w:pPr>
        <w:ind w:left="283" w:hanging="283"/>
      </w:pPr>
      <w:rPr>
        <w:rFonts w:ascii="RimTimes" w:hAnsi="RimTimes" w:hint="default"/>
        <w:b/>
        <w:i w:val="0"/>
        <w:sz w:val="24"/>
        <w:u w:val="none"/>
      </w:rPr>
    </w:lvl>
  </w:abstractNum>
  <w:abstractNum w:abstractNumId="34" w15:restartNumberingAfterBreak="0">
    <w:nsid w:val="6D41226D"/>
    <w:multiLevelType w:val="multilevel"/>
    <w:tmpl w:val="AE1E2A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E131E79"/>
    <w:multiLevelType w:val="singleLevel"/>
    <w:tmpl w:val="5F6E7ACC"/>
    <w:lvl w:ilvl="0">
      <w:start w:val="3"/>
      <w:numFmt w:val="decimal"/>
      <w:lvlText w:val="4.%1. "/>
      <w:legacy w:legacy="1" w:legacySpace="0" w:legacyIndent="283"/>
      <w:lvlJc w:val="left"/>
      <w:pPr>
        <w:ind w:left="283" w:hanging="283"/>
      </w:pPr>
      <w:rPr>
        <w:rFonts w:ascii="RimTimes" w:hAnsi="RimTimes" w:hint="default"/>
        <w:b/>
        <w:i w:val="0"/>
        <w:sz w:val="24"/>
        <w:u w:val="none"/>
      </w:rPr>
    </w:lvl>
  </w:abstractNum>
  <w:abstractNum w:abstractNumId="36" w15:restartNumberingAfterBreak="0">
    <w:nsid w:val="710765DC"/>
    <w:multiLevelType w:val="singleLevel"/>
    <w:tmpl w:val="F6769464"/>
    <w:lvl w:ilvl="0">
      <w:start w:val="6"/>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37" w15:restartNumberingAfterBreak="0">
    <w:nsid w:val="71A5043F"/>
    <w:multiLevelType w:val="singleLevel"/>
    <w:tmpl w:val="241E1928"/>
    <w:lvl w:ilvl="0">
      <w:start w:val="2"/>
      <w:numFmt w:val="decimal"/>
      <w:lvlText w:val="5.%1. "/>
      <w:legacy w:legacy="1" w:legacySpace="0" w:legacyIndent="283"/>
      <w:lvlJc w:val="left"/>
      <w:pPr>
        <w:ind w:left="283" w:hanging="283"/>
      </w:pPr>
      <w:rPr>
        <w:rFonts w:ascii="RimTimes" w:hAnsi="RimTimes" w:hint="default"/>
        <w:b/>
        <w:i w:val="0"/>
        <w:sz w:val="24"/>
        <w:u w:val="none"/>
      </w:rPr>
    </w:lvl>
  </w:abstractNum>
  <w:abstractNum w:abstractNumId="38" w15:restartNumberingAfterBreak="0">
    <w:nsid w:val="75871184"/>
    <w:multiLevelType w:val="singleLevel"/>
    <w:tmpl w:val="4A88C020"/>
    <w:lvl w:ilvl="0">
      <w:start w:val="5"/>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39" w15:restartNumberingAfterBreak="0">
    <w:nsid w:val="75BA412B"/>
    <w:multiLevelType w:val="singleLevel"/>
    <w:tmpl w:val="9D044898"/>
    <w:lvl w:ilvl="0">
      <w:start w:val="7"/>
      <w:numFmt w:val="decimal"/>
      <w:lvlText w:val="%1. "/>
      <w:legacy w:legacy="1" w:legacySpace="0" w:legacyIndent="283"/>
      <w:lvlJc w:val="left"/>
      <w:pPr>
        <w:ind w:left="283" w:hanging="283"/>
      </w:pPr>
      <w:rPr>
        <w:rFonts w:ascii="RimTimes" w:hAnsi="RimTimes" w:hint="default"/>
        <w:b w:val="0"/>
        <w:i w:val="0"/>
        <w:sz w:val="28"/>
        <w:u w:val="none"/>
      </w:rPr>
    </w:lvl>
  </w:abstractNum>
  <w:abstractNum w:abstractNumId="40" w15:restartNumberingAfterBreak="0">
    <w:nsid w:val="79FF0FC8"/>
    <w:multiLevelType w:val="singleLevel"/>
    <w:tmpl w:val="2F96083C"/>
    <w:lvl w:ilvl="0">
      <w:start w:val="5"/>
      <w:numFmt w:val="decimal"/>
      <w:lvlText w:val="4.%1. "/>
      <w:legacy w:legacy="1" w:legacySpace="0" w:legacyIndent="283"/>
      <w:lvlJc w:val="left"/>
      <w:pPr>
        <w:ind w:left="283" w:hanging="283"/>
      </w:pPr>
      <w:rPr>
        <w:rFonts w:ascii="RimTimes" w:hAnsi="RimTimes" w:hint="default"/>
        <w:b/>
        <w:i w:val="0"/>
        <w:sz w:val="24"/>
        <w:u w:val="none"/>
      </w:rPr>
    </w:lvl>
  </w:abstractNum>
  <w:abstractNum w:abstractNumId="41" w15:restartNumberingAfterBreak="0">
    <w:nsid w:val="7B693B89"/>
    <w:multiLevelType w:val="singleLevel"/>
    <w:tmpl w:val="7AB28FF4"/>
    <w:lvl w:ilvl="0">
      <w:start w:val="3"/>
      <w:numFmt w:val="decimal"/>
      <w:lvlText w:val="6.%1. "/>
      <w:legacy w:legacy="1" w:legacySpace="0" w:legacyIndent="283"/>
      <w:lvlJc w:val="left"/>
      <w:pPr>
        <w:ind w:left="283" w:hanging="283"/>
      </w:pPr>
      <w:rPr>
        <w:rFonts w:ascii="RimTimes" w:hAnsi="RimTimes" w:hint="default"/>
        <w:b/>
        <w:i w:val="0"/>
        <w:sz w:val="24"/>
        <w:u w:val="none"/>
      </w:rPr>
    </w:lvl>
  </w:abstractNum>
  <w:abstractNum w:abstractNumId="42" w15:restartNumberingAfterBreak="0">
    <w:nsid w:val="7B77564B"/>
    <w:multiLevelType w:val="singleLevel"/>
    <w:tmpl w:val="78C23D3A"/>
    <w:lvl w:ilvl="0">
      <w:start w:val="1"/>
      <w:numFmt w:val="decimal"/>
      <w:lvlText w:val="4.%1. "/>
      <w:legacy w:legacy="1" w:legacySpace="0" w:legacyIndent="283"/>
      <w:lvlJc w:val="left"/>
      <w:pPr>
        <w:ind w:left="283" w:hanging="283"/>
      </w:pPr>
      <w:rPr>
        <w:rFonts w:ascii="RimTimes" w:hAnsi="RimTimes" w:hint="default"/>
        <w:b/>
        <w:i w:val="0"/>
        <w:sz w:val="24"/>
        <w:u w:val="none"/>
      </w:rPr>
    </w:lvl>
  </w:abstractNum>
  <w:num w:numId="1">
    <w:abstractNumId w:val="25"/>
  </w:num>
  <w:num w:numId="2">
    <w:abstractNumId w:val="17"/>
  </w:num>
  <w:num w:numId="3">
    <w:abstractNumId w:val="22"/>
  </w:num>
  <w:num w:numId="4">
    <w:abstractNumId w:val="42"/>
  </w:num>
  <w:num w:numId="5">
    <w:abstractNumId w:val="10"/>
  </w:num>
  <w:num w:numId="6">
    <w:abstractNumId w:val="35"/>
  </w:num>
  <w:num w:numId="7">
    <w:abstractNumId w:val="18"/>
  </w:num>
  <w:num w:numId="8">
    <w:abstractNumId w:val="40"/>
  </w:num>
  <w:num w:numId="9">
    <w:abstractNumId w:val="9"/>
  </w:num>
  <w:num w:numId="10">
    <w:abstractNumId w:val="33"/>
  </w:num>
  <w:num w:numId="11">
    <w:abstractNumId w:val="13"/>
  </w:num>
  <w:num w:numId="12">
    <w:abstractNumId w:val="8"/>
  </w:num>
  <w:num w:numId="13">
    <w:abstractNumId w:val="38"/>
  </w:num>
  <w:num w:numId="14">
    <w:abstractNumId w:val="4"/>
  </w:num>
  <w:num w:numId="1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6">
    <w:abstractNumId w:val="37"/>
  </w:num>
  <w:num w:numId="17">
    <w:abstractNumId w:val="20"/>
  </w:num>
  <w:num w:numId="18">
    <w:abstractNumId w:val="36"/>
  </w:num>
  <w:num w:numId="19">
    <w:abstractNumId w:val="12"/>
  </w:num>
  <w:num w:numId="20">
    <w:abstractNumId w:val="27"/>
  </w:num>
  <w:num w:numId="21">
    <w:abstractNumId w:val="14"/>
  </w:num>
  <w:num w:numId="22">
    <w:abstractNumId w:val="41"/>
  </w:num>
  <w:num w:numId="23">
    <w:abstractNumId w:val="5"/>
  </w:num>
  <w:num w:numId="24">
    <w:abstractNumId w:val="26"/>
  </w:num>
  <w:num w:numId="25">
    <w:abstractNumId w:val="7"/>
  </w:num>
  <w:num w:numId="26">
    <w:abstractNumId w:val="39"/>
  </w:num>
  <w:num w:numId="27">
    <w:abstractNumId w:val="15"/>
  </w:num>
  <w:num w:numId="28">
    <w:abstractNumId w:val="11"/>
  </w:num>
  <w:num w:numId="29">
    <w:abstractNumId w:val="28"/>
  </w:num>
  <w:num w:numId="30">
    <w:abstractNumId w:val="30"/>
  </w:num>
  <w:num w:numId="31">
    <w:abstractNumId w:val="31"/>
  </w:num>
  <w:num w:numId="32">
    <w:abstractNumId w:val="16"/>
  </w:num>
  <w:num w:numId="33">
    <w:abstractNumId w:val="23"/>
  </w:num>
  <w:num w:numId="34">
    <w:abstractNumId w:val="34"/>
  </w:num>
  <w:num w:numId="35">
    <w:abstractNumId w:val="21"/>
  </w:num>
  <w:num w:numId="36">
    <w:abstractNumId w:val="2"/>
  </w:num>
  <w:num w:numId="37">
    <w:abstractNumId w:val="29"/>
  </w:num>
  <w:num w:numId="38">
    <w:abstractNumId w:val="3"/>
  </w:num>
  <w:num w:numId="39">
    <w:abstractNumId w:val="1"/>
  </w:num>
  <w:num w:numId="40">
    <w:abstractNumId w:val="24"/>
  </w:num>
  <w:num w:numId="41">
    <w:abstractNumId w:val="19"/>
  </w:num>
  <w:num w:numId="42">
    <w:abstractNumId w:val="3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F0"/>
    <w:rsid w:val="00001E5D"/>
    <w:rsid w:val="0001246F"/>
    <w:rsid w:val="00013142"/>
    <w:rsid w:val="0002200A"/>
    <w:rsid w:val="0002455A"/>
    <w:rsid w:val="00024B9C"/>
    <w:rsid w:val="000255DA"/>
    <w:rsid w:val="00030A16"/>
    <w:rsid w:val="0003248B"/>
    <w:rsid w:val="000362F4"/>
    <w:rsid w:val="0004165E"/>
    <w:rsid w:val="0004246F"/>
    <w:rsid w:val="000439A3"/>
    <w:rsid w:val="000477E2"/>
    <w:rsid w:val="00057A10"/>
    <w:rsid w:val="0006019C"/>
    <w:rsid w:val="000732F4"/>
    <w:rsid w:val="0009705E"/>
    <w:rsid w:val="000A283F"/>
    <w:rsid w:val="000B774B"/>
    <w:rsid w:val="000B7CC3"/>
    <w:rsid w:val="000D0C04"/>
    <w:rsid w:val="000E7F3F"/>
    <w:rsid w:val="0010098A"/>
    <w:rsid w:val="00101993"/>
    <w:rsid w:val="00103ABA"/>
    <w:rsid w:val="001074C7"/>
    <w:rsid w:val="00111A34"/>
    <w:rsid w:val="00111C52"/>
    <w:rsid w:val="00117021"/>
    <w:rsid w:val="001222C5"/>
    <w:rsid w:val="00124AEB"/>
    <w:rsid w:val="001303BA"/>
    <w:rsid w:val="0013066B"/>
    <w:rsid w:val="00136C6F"/>
    <w:rsid w:val="001450F2"/>
    <w:rsid w:val="00145279"/>
    <w:rsid w:val="00147044"/>
    <w:rsid w:val="0015177F"/>
    <w:rsid w:val="0015263B"/>
    <w:rsid w:val="001564C3"/>
    <w:rsid w:val="00163140"/>
    <w:rsid w:val="001663E4"/>
    <w:rsid w:val="001670AF"/>
    <w:rsid w:val="001672F4"/>
    <w:rsid w:val="001708FF"/>
    <w:rsid w:val="001769C1"/>
    <w:rsid w:val="00180303"/>
    <w:rsid w:val="0018143E"/>
    <w:rsid w:val="00184F2C"/>
    <w:rsid w:val="00197D85"/>
    <w:rsid w:val="001A1727"/>
    <w:rsid w:val="001A1AD0"/>
    <w:rsid w:val="001A4136"/>
    <w:rsid w:val="001B061A"/>
    <w:rsid w:val="001B2489"/>
    <w:rsid w:val="001B398A"/>
    <w:rsid w:val="001C63F1"/>
    <w:rsid w:val="001C686E"/>
    <w:rsid w:val="001D2FCD"/>
    <w:rsid w:val="001D3875"/>
    <w:rsid w:val="001D67C1"/>
    <w:rsid w:val="001E1685"/>
    <w:rsid w:val="001E4BB9"/>
    <w:rsid w:val="001E511F"/>
    <w:rsid w:val="001F5067"/>
    <w:rsid w:val="00200ECE"/>
    <w:rsid w:val="00210952"/>
    <w:rsid w:val="00213FC0"/>
    <w:rsid w:val="00214630"/>
    <w:rsid w:val="002364ED"/>
    <w:rsid w:val="002376F8"/>
    <w:rsid w:val="0024327C"/>
    <w:rsid w:val="00245131"/>
    <w:rsid w:val="002468D1"/>
    <w:rsid w:val="00246F3B"/>
    <w:rsid w:val="00252766"/>
    <w:rsid w:val="002534AC"/>
    <w:rsid w:val="00254E9C"/>
    <w:rsid w:val="0025626A"/>
    <w:rsid w:val="002718C8"/>
    <w:rsid w:val="00284666"/>
    <w:rsid w:val="00296296"/>
    <w:rsid w:val="002A1B40"/>
    <w:rsid w:val="002A5911"/>
    <w:rsid w:val="002B3A4C"/>
    <w:rsid w:val="002B3C39"/>
    <w:rsid w:val="002C7195"/>
    <w:rsid w:val="002D2B22"/>
    <w:rsid w:val="002D4E98"/>
    <w:rsid w:val="002E319F"/>
    <w:rsid w:val="002E5077"/>
    <w:rsid w:val="002E7655"/>
    <w:rsid w:val="002F4530"/>
    <w:rsid w:val="002F775B"/>
    <w:rsid w:val="0030123D"/>
    <w:rsid w:val="00304519"/>
    <w:rsid w:val="00314BCE"/>
    <w:rsid w:val="00315795"/>
    <w:rsid w:val="00316844"/>
    <w:rsid w:val="00320439"/>
    <w:rsid w:val="00325735"/>
    <w:rsid w:val="0032637B"/>
    <w:rsid w:val="00334CFF"/>
    <w:rsid w:val="0033595D"/>
    <w:rsid w:val="0034015A"/>
    <w:rsid w:val="00340FC9"/>
    <w:rsid w:val="0034200B"/>
    <w:rsid w:val="003439C0"/>
    <w:rsid w:val="00347354"/>
    <w:rsid w:val="00352A34"/>
    <w:rsid w:val="003554FE"/>
    <w:rsid w:val="00355580"/>
    <w:rsid w:val="00363118"/>
    <w:rsid w:val="0037025A"/>
    <w:rsid w:val="0037550D"/>
    <w:rsid w:val="0038389D"/>
    <w:rsid w:val="003B2695"/>
    <w:rsid w:val="003B3C4E"/>
    <w:rsid w:val="003B6DA0"/>
    <w:rsid w:val="003C22D6"/>
    <w:rsid w:val="003C5264"/>
    <w:rsid w:val="003D3FE0"/>
    <w:rsid w:val="003E7A8A"/>
    <w:rsid w:val="003F0783"/>
    <w:rsid w:val="003F0A14"/>
    <w:rsid w:val="00402055"/>
    <w:rsid w:val="004043DF"/>
    <w:rsid w:val="0040746B"/>
    <w:rsid w:val="00410750"/>
    <w:rsid w:val="00412A96"/>
    <w:rsid w:val="004138DB"/>
    <w:rsid w:val="0042011C"/>
    <w:rsid w:val="00427F6E"/>
    <w:rsid w:val="0043283B"/>
    <w:rsid w:val="004330A9"/>
    <w:rsid w:val="0043390B"/>
    <w:rsid w:val="0043675C"/>
    <w:rsid w:val="00437211"/>
    <w:rsid w:val="004407A1"/>
    <w:rsid w:val="004506E5"/>
    <w:rsid w:val="00451A61"/>
    <w:rsid w:val="004556B0"/>
    <w:rsid w:val="0045628B"/>
    <w:rsid w:val="00464A96"/>
    <w:rsid w:val="0047099C"/>
    <w:rsid w:val="00494DBB"/>
    <w:rsid w:val="004A0BE4"/>
    <w:rsid w:val="004C5049"/>
    <w:rsid w:val="004C7146"/>
    <w:rsid w:val="004C7C47"/>
    <w:rsid w:val="004C7D97"/>
    <w:rsid w:val="004D21E2"/>
    <w:rsid w:val="004D26FB"/>
    <w:rsid w:val="004D35DB"/>
    <w:rsid w:val="004E2FBB"/>
    <w:rsid w:val="004E5FEF"/>
    <w:rsid w:val="004F0C16"/>
    <w:rsid w:val="005041DE"/>
    <w:rsid w:val="005054D7"/>
    <w:rsid w:val="005124C4"/>
    <w:rsid w:val="00516A02"/>
    <w:rsid w:val="00530A02"/>
    <w:rsid w:val="00531523"/>
    <w:rsid w:val="005334A5"/>
    <w:rsid w:val="00535018"/>
    <w:rsid w:val="0053522B"/>
    <w:rsid w:val="005443E6"/>
    <w:rsid w:val="005449B8"/>
    <w:rsid w:val="005451E7"/>
    <w:rsid w:val="00547322"/>
    <w:rsid w:val="00550733"/>
    <w:rsid w:val="005507B3"/>
    <w:rsid w:val="00553554"/>
    <w:rsid w:val="00553CF5"/>
    <w:rsid w:val="005547F0"/>
    <w:rsid w:val="0056216A"/>
    <w:rsid w:val="0056683F"/>
    <w:rsid w:val="00566A89"/>
    <w:rsid w:val="00570E69"/>
    <w:rsid w:val="00571992"/>
    <w:rsid w:val="00581C7F"/>
    <w:rsid w:val="005860D1"/>
    <w:rsid w:val="005929E4"/>
    <w:rsid w:val="005A1E28"/>
    <w:rsid w:val="005A4785"/>
    <w:rsid w:val="005A4887"/>
    <w:rsid w:val="005C42BE"/>
    <w:rsid w:val="005D2F4C"/>
    <w:rsid w:val="005D523F"/>
    <w:rsid w:val="005D57C5"/>
    <w:rsid w:val="005E2EAC"/>
    <w:rsid w:val="005E6ECF"/>
    <w:rsid w:val="005F070F"/>
    <w:rsid w:val="005F162F"/>
    <w:rsid w:val="005F3497"/>
    <w:rsid w:val="00610001"/>
    <w:rsid w:val="00614FFD"/>
    <w:rsid w:val="00615A0B"/>
    <w:rsid w:val="0062060F"/>
    <w:rsid w:val="00622D0A"/>
    <w:rsid w:val="00633367"/>
    <w:rsid w:val="00640F63"/>
    <w:rsid w:val="0064396C"/>
    <w:rsid w:val="006454C7"/>
    <w:rsid w:val="00653779"/>
    <w:rsid w:val="00660366"/>
    <w:rsid w:val="00661118"/>
    <w:rsid w:val="00661F63"/>
    <w:rsid w:val="006638D4"/>
    <w:rsid w:val="006720D5"/>
    <w:rsid w:val="00673374"/>
    <w:rsid w:val="00683B8B"/>
    <w:rsid w:val="00686C40"/>
    <w:rsid w:val="0069275F"/>
    <w:rsid w:val="0069412E"/>
    <w:rsid w:val="006A219A"/>
    <w:rsid w:val="006A25D9"/>
    <w:rsid w:val="006A3F01"/>
    <w:rsid w:val="006A441A"/>
    <w:rsid w:val="006A5390"/>
    <w:rsid w:val="006A7F29"/>
    <w:rsid w:val="006B318C"/>
    <w:rsid w:val="006B4F76"/>
    <w:rsid w:val="006D03DB"/>
    <w:rsid w:val="006D2B2E"/>
    <w:rsid w:val="006D3F70"/>
    <w:rsid w:val="006D42E4"/>
    <w:rsid w:val="006E5693"/>
    <w:rsid w:val="006E6934"/>
    <w:rsid w:val="006F5163"/>
    <w:rsid w:val="006F647D"/>
    <w:rsid w:val="00701BB0"/>
    <w:rsid w:val="00702861"/>
    <w:rsid w:val="00703AF2"/>
    <w:rsid w:val="00713F04"/>
    <w:rsid w:val="007156C4"/>
    <w:rsid w:val="00722EF0"/>
    <w:rsid w:val="0073001C"/>
    <w:rsid w:val="00730214"/>
    <w:rsid w:val="007339A7"/>
    <w:rsid w:val="007404EB"/>
    <w:rsid w:val="007410F2"/>
    <w:rsid w:val="00750C33"/>
    <w:rsid w:val="007531CD"/>
    <w:rsid w:val="007555F8"/>
    <w:rsid w:val="00755EC0"/>
    <w:rsid w:val="00756442"/>
    <w:rsid w:val="007717A9"/>
    <w:rsid w:val="00771BF7"/>
    <w:rsid w:val="007730E4"/>
    <w:rsid w:val="00787A2E"/>
    <w:rsid w:val="0079772D"/>
    <w:rsid w:val="007978DF"/>
    <w:rsid w:val="007A5B67"/>
    <w:rsid w:val="007A6497"/>
    <w:rsid w:val="007B2525"/>
    <w:rsid w:val="007B383A"/>
    <w:rsid w:val="007C3974"/>
    <w:rsid w:val="007C483E"/>
    <w:rsid w:val="007E32CB"/>
    <w:rsid w:val="007E54D1"/>
    <w:rsid w:val="007F1C20"/>
    <w:rsid w:val="007F2615"/>
    <w:rsid w:val="00811ECD"/>
    <w:rsid w:val="008149E8"/>
    <w:rsid w:val="00827090"/>
    <w:rsid w:val="00827312"/>
    <w:rsid w:val="0083684C"/>
    <w:rsid w:val="00837C2A"/>
    <w:rsid w:val="00846D13"/>
    <w:rsid w:val="00847131"/>
    <w:rsid w:val="0085593C"/>
    <w:rsid w:val="0085721A"/>
    <w:rsid w:val="008646CB"/>
    <w:rsid w:val="008700F4"/>
    <w:rsid w:val="00881422"/>
    <w:rsid w:val="00890279"/>
    <w:rsid w:val="00892EBE"/>
    <w:rsid w:val="008973E3"/>
    <w:rsid w:val="00897CFD"/>
    <w:rsid w:val="008A5391"/>
    <w:rsid w:val="008C2B86"/>
    <w:rsid w:val="008D3FB6"/>
    <w:rsid w:val="008D4FD6"/>
    <w:rsid w:val="008E392D"/>
    <w:rsid w:val="008E50B3"/>
    <w:rsid w:val="008E5CD7"/>
    <w:rsid w:val="008F5981"/>
    <w:rsid w:val="00905255"/>
    <w:rsid w:val="00916756"/>
    <w:rsid w:val="00946E57"/>
    <w:rsid w:val="00954A78"/>
    <w:rsid w:val="00954F54"/>
    <w:rsid w:val="00955B66"/>
    <w:rsid w:val="00960039"/>
    <w:rsid w:val="0097069A"/>
    <w:rsid w:val="00983F7F"/>
    <w:rsid w:val="009869EB"/>
    <w:rsid w:val="009904A2"/>
    <w:rsid w:val="00991CE7"/>
    <w:rsid w:val="009947F2"/>
    <w:rsid w:val="009A1FF1"/>
    <w:rsid w:val="009A3121"/>
    <w:rsid w:val="009A7C89"/>
    <w:rsid w:val="009A7FB8"/>
    <w:rsid w:val="009B5F7B"/>
    <w:rsid w:val="009C1AC5"/>
    <w:rsid w:val="009D1278"/>
    <w:rsid w:val="009D2369"/>
    <w:rsid w:val="009D4ECB"/>
    <w:rsid w:val="009D7896"/>
    <w:rsid w:val="009D7C48"/>
    <w:rsid w:val="009F7CBF"/>
    <w:rsid w:val="00A00CAB"/>
    <w:rsid w:val="00A00D4A"/>
    <w:rsid w:val="00A04DFC"/>
    <w:rsid w:val="00A06938"/>
    <w:rsid w:val="00A15B37"/>
    <w:rsid w:val="00A16091"/>
    <w:rsid w:val="00A2032D"/>
    <w:rsid w:val="00A21058"/>
    <w:rsid w:val="00A22031"/>
    <w:rsid w:val="00A27AA1"/>
    <w:rsid w:val="00A32304"/>
    <w:rsid w:val="00A35697"/>
    <w:rsid w:val="00A554AD"/>
    <w:rsid w:val="00A60930"/>
    <w:rsid w:val="00A65E19"/>
    <w:rsid w:val="00A76342"/>
    <w:rsid w:val="00A932CE"/>
    <w:rsid w:val="00A96DC4"/>
    <w:rsid w:val="00AA2C83"/>
    <w:rsid w:val="00AA4B31"/>
    <w:rsid w:val="00AA62D7"/>
    <w:rsid w:val="00AA71E6"/>
    <w:rsid w:val="00AB2769"/>
    <w:rsid w:val="00AB7755"/>
    <w:rsid w:val="00AC1EFB"/>
    <w:rsid w:val="00AC4944"/>
    <w:rsid w:val="00AC50FF"/>
    <w:rsid w:val="00AC7608"/>
    <w:rsid w:val="00AD01C9"/>
    <w:rsid w:val="00AE1CF9"/>
    <w:rsid w:val="00AE3313"/>
    <w:rsid w:val="00B02C66"/>
    <w:rsid w:val="00B04054"/>
    <w:rsid w:val="00B055E9"/>
    <w:rsid w:val="00B05987"/>
    <w:rsid w:val="00B10448"/>
    <w:rsid w:val="00B116C8"/>
    <w:rsid w:val="00B12CD7"/>
    <w:rsid w:val="00B2322D"/>
    <w:rsid w:val="00B25679"/>
    <w:rsid w:val="00B319DA"/>
    <w:rsid w:val="00B412C9"/>
    <w:rsid w:val="00B436F8"/>
    <w:rsid w:val="00B47C15"/>
    <w:rsid w:val="00B51A72"/>
    <w:rsid w:val="00B61135"/>
    <w:rsid w:val="00B62C4B"/>
    <w:rsid w:val="00B72C5D"/>
    <w:rsid w:val="00B81073"/>
    <w:rsid w:val="00B833F9"/>
    <w:rsid w:val="00B8493D"/>
    <w:rsid w:val="00B8706B"/>
    <w:rsid w:val="00B91007"/>
    <w:rsid w:val="00B96A3E"/>
    <w:rsid w:val="00BB12A1"/>
    <w:rsid w:val="00BB1E74"/>
    <w:rsid w:val="00BC1BE9"/>
    <w:rsid w:val="00BC30D0"/>
    <w:rsid w:val="00BC447F"/>
    <w:rsid w:val="00BD5A33"/>
    <w:rsid w:val="00BE13D8"/>
    <w:rsid w:val="00BE212A"/>
    <w:rsid w:val="00BE636F"/>
    <w:rsid w:val="00BF1176"/>
    <w:rsid w:val="00BF2908"/>
    <w:rsid w:val="00BF4EBD"/>
    <w:rsid w:val="00C06626"/>
    <w:rsid w:val="00C11447"/>
    <w:rsid w:val="00C14F8F"/>
    <w:rsid w:val="00C15E55"/>
    <w:rsid w:val="00C16651"/>
    <w:rsid w:val="00C24656"/>
    <w:rsid w:val="00C30A9F"/>
    <w:rsid w:val="00C452F3"/>
    <w:rsid w:val="00C545E7"/>
    <w:rsid w:val="00C60E2C"/>
    <w:rsid w:val="00C77133"/>
    <w:rsid w:val="00C77BA3"/>
    <w:rsid w:val="00C81A8B"/>
    <w:rsid w:val="00C85DA0"/>
    <w:rsid w:val="00C91DE8"/>
    <w:rsid w:val="00C92F05"/>
    <w:rsid w:val="00CA1677"/>
    <w:rsid w:val="00CB01D0"/>
    <w:rsid w:val="00CB0BF7"/>
    <w:rsid w:val="00CB63CE"/>
    <w:rsid w:val="00CC507E"/>
    <w:rsid w:val="00CE1063"/>
    <w:rsid w:val="00CE6D29"/>
    <w:rsid w:val="00D00CD2"/>
    <w:rsid w:val="00D05BF6"/>
    <w:rsid w:val="00D0634D"/>
    <w:rsid w:val="00D13134"/>
    <w:rsid w:val="00D200FB"/>
    <w:rsid w:val="00D229DD"/>
    <w:rsid w:val="00D25723"/>
    <w:rsid w:val="00D31975"/>
    <w:rsid w:val="00D3639D"/>
    <w:rsid w:val="00D40FD4"/>
    <w:rsid w:val="00D46338"/>
    <w:rsid w:val="00D504BB"/>
    <w:rsid w:val="00D52C9E"/>
    <w:rsid w:val="00D557EF"/>
    <w:rsid w:val="00D57312"/>
    <w:rsid w:val="00D62A6F"/>
    <w:rsid w:val="00D64B69"/>
    <w:rsid w:val="00D700D7"/>
    <w:rsid w:val="00D739B3"/>
    <w:rsid w:val="00D77C2E"/>
    <w:rsid w:val="00D83AAC"/>
    <w:rsid w:val="00D83C0E"/>
    <w:rsid w:val="00D878E1"/>
    <w:rsid w:val="00D90294"/>
    <w:rsid w:val="00DA0277"/>
    <w:rsid w:val="00DA6771"/>
    <w:rsid w:val="00DB17B4"/>
    <w:rsid w:val="00DC1CEB"/>
    <w:rsid w:val="00DC41C2"/>
    <w:rsid w:val="00DC66CD"/>
    <w:rsid w:val="00DC7085"/>
    <w:rsid w:val="00DD17E9"/>
    <w:rsid w:val="00DE0311"/>
    <w:rsid w:val="00DE358C"/>
    <w:rsid w:val="00DF4B3B"/>
    <w:rsid w:val="00E01961"/>
    <w:rsid w:val="00E10335"/>
    <w:rsid w:val="00E1065D"/>
    <w:rsid w:val="00E23E6C"/>
    <w:rsid w:val="00E31F0C"/>
    <w:rsid w:val="00E35CF3"/>
    <w:rsid w:val="00E416C9"/>
    <w:rsid w:val="00E4244D"/>
    <w:rsid w:val="00E45388"/>
    <w:rsid w:val="00E73910"/>
    <w:rsid w:val="00E74FC6"/>
    <w:rsid w:val="00E77452"/>
    <w:rsid w:val="00E77AA1"/>
    <w:rsid w:val="00E8326E"/>
    <w:rsid w:val="00E85A2B"/>
    <w:rsid w:val="00E91B16"/>
    <w:rsid w:val="00E92685"/>
    <w:rsid w:val="00E9591A"/>
    <w:rsid w:val="00EA0050"/>
    <w:rsid w:val="00EA1D55"/>
    <w:rsid w:val="00EA3544"/>
    <w:rsid w:val="00EB25AD"/>
    <w:rsid w:val="00EC1B26"/>
    <w:rsid w:val="00EC2EA8"/>
    <w:rsid w:val="00EC35C7"/>
    <w:rsid w:val="00ED1874"/>
    <w:rsid w:val="00ED21E1"/>
    <w:rsid w:val="00ED37E8"/>
    <w:rsid w:val="00ED467B"/>
    <w:rsid w:val="00ED47B0"/>
    <w:rsid w:val="00ED5F94"/>
    <w:rsid w:val="00ED624E"/>
    <w:rsid w:val="00ED71B3"/>
    <w:rsid w:val="00ED7D51"/>
    <w:rsid w:val="00EE3944"/>
    <w:rsid w:val="00EF003C"/>
    <w:rsid w:val="00EF1158"/>
    <w:rsid w:val="00EF3095"/>
    <w:rsid w:val="00EF40C1"/>
    <w:rsid w:val="00F07A2E"/>
    <w:rsid w:val="00F1411F"/>
    <w:rsid w:val="00F329A7"/>
    <w:rsid w:val="00F35FDE"/>
    <w:rsid w:val="00F37BB9"/>
    <w:rsid w:val="00F37DB8"/>
    <w:rsid w:val="00F518F8"/>
    <w:rsid w:val="00F7525A"/>
    <w:rsid w:val="00F82426"/>
    <w:rsid w:val="00F874B3"/>
    <w:rsid w:val="00F9377E"/>
    <w:rsid w:val="00FA4EB8"/>
    <w:rsid w:val="00FA5B75"/>
    <w:rsid w:val="00FA5DC2"/>
    <w:rsid w:val="00FA6419"/>
    <w:rsid w:val="00FB2841"/>
    <w:rsid w:val="00FB6F96"/>
    <w:rsid w:val="00FC2BDF"/>
    <w:rsid w:val="00FC66FF"/>
    <w:rsid w:val="00FC7DA4"/>
    <w:rsid w:val="00FE1E5A"/>
    <w:rsid w:val="00FE3C01"/>
    <w:rsid w:val="00FE694C"/>
    <w:rsid w:val="00FF2EBE"/>
    <w:rsid w:val="00FF57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8DF94"/>
  <w15:chartTrackingRefBased/>
  <w15:docId w15:val="{9FD3019A-E933-4E6A-8FE1-D02A9525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91A"/>
    <w:rPr>
      <w:lang w:eastAsia="en-US"/>
    </w:rPr>
  </w:style>
  <w:style w:type="paragraph" w:styleId="Heading1">
    <w:name w:val="heading 1"/>
    <w:basedOn w:val="Normal"/>
    <w:next w:val="Normal"/>
    <w:link w:val="Heading1Char"/>
    <w:qFormat/>
    <w:rsid w:val="00C60E2C"/>
    <w:pPr>
      <w:keepNext/>
      <w:tabs>
        <w:tab w:val="num" w:pos="0"/>
        <w:tab w:val="left" w:pos="1152"/>
      </w:tabs>
      <w:spacing w:before="120" w:after="240"/>
      <w:ind w:left="1152" w:hanging="1152"/>
      <w:outlineLvl w:val="0"/>
    </w:pPr>
    <w:rPr>
      <w:rFonts w:ascii="Arial" w:hAnsi="Arial" w:cs="Arial"/>
      <w:b/>
      <w:bCs/>
      <w:caps/>
      <w:sz w:val="28"/>
      <w:szCs w:val="28"/>
      <w:lang w:val="en-GB"/>
    </w:rPr>
  </w:style>
  <w:style w:type="paragraph" w:styleId="Heading2">
    <w:name w:val="heading 2"/>
    <w:basedOn w:val="Heading1"/>
    <w:next w:val="Normal"/>
    <w:link w:val="Heading2Char"/>
    <w:qFormat/>
    <w:rsid w:val="00C60E2C"/>
    <w:pPr>
      <w:outlineLvl w:val="1"/>
    </w:pPr>
    <w:rPr>
      <w:caps w:val="0"/>
      <w:sz w:val="26"/>
      <w:szCs w:val="26"/>
    </w:rPr>
  </w:style>
  <w:style w:type="paragraph" w:styleId="Heading3">
    <w:name w:val="heading 3"/>
    <w:basedOn w:val="Heading2"/>
    <w:next w:val="Normal"/>
    <w:link w:val="Heading3Char"/>
    <w:qFormat/>
    <w:rsid w:val="00C60E2C"/>
    <w:pPr>
      <w:outlineLvl w:val="2"/>
    </w:pPr>
    <w:rPr>
      <w:sz w:val="24"/>
      <w:szCs w:val="24"/>
    </w:rPr>
  </w:style>
  <w:style w:type="paragraph" w:styleId="Heading4">
    <w:name w:val="heading 4"/>
    <w:basedOn w:val="Normal"/>
    <w:next w:val="Normal"/>
    <w:link w:val="Heading4Char"/>
    <w:unhideWhenUsed/>
    <w:qFormat/>
    <w:rsid w:val="00581C7F"/>
    <w:pPr>
      <w:keepNext/>
      <w:keepLines/>
      <w:spacing w:before="200"/>
      <w:outlineLvl w:val="3"/>
    </w:pPr>
    <w:rPr>
      <w:rFonts w:ascii="Cambria" w:hAnsi="Cambria"/>
      <w:b/>
      <w:bCs/>
      <w:i/>
      <w:iCs/>
      <w:color w:val="4F81BD"/>
      <w:lang w:val="x-none"/>
    </w:rPr>
  </w:style>
  <w:style w:type="paragraph" w:styleId="Heading5">
    <w:name w:val="heading 5"/>
    <w:basedOn w:val="Normal"/>
    <w:next w:val="Normal"/>
    <w:qFormat/>
    <w:rsid w:val="00304519"/>
    <w:pPr>
      <w:keepNext/>
      <w:jc w:val="both"/>
      <w:outlineLvl w:val="4"/>
    </w:pPr>
    <w:rPr>
      <w:rFonts w:ascii="Rotis Semisans" w:hAnsi="Rotis Semisans"/>
      <w:noProof/>
      <w:sz w:val="24"/>
      <w:lang w:val="en-GB"/>
    </w:rPr>
  </w:style>
  <w:style w:type="paragraph" w:styleId="Heading6">
    <w:name w:val="heading 6"/>
    <w:basedOn w:val="Normal"/>
    <w:next w:val="Normal"/>
    <w:qFormat/>
    <w:rsid w:val="0062060F"/>
    <w:pPr>
      <w:keepNext/>
      <w:jc w:val="both"/>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4519"/>
    <w:rPr>
      <w:rFonts w:ascii="Tahoma" w:hAnsi="Tahoma" w:cs="Tahoma"/>
      <w:sz w:val="16"/>
      <w:szCs w:val="16"/>
    </w:rPr>
  </w:style>
  <w:style w:type="paragraph" w:styleId="Title">
    <w:name w:val="Title"/>
    <w:basedOn w:val="Normal"/>
    <w:qFormat/>
    <w:rsid w:val="00890279"/>
    <w:pPr>
      <w:jc w:val="center"/>
    </w:pPr>
    <w:rPr>
      <w:rFonts w:ascii="RimTimes" w:hAnsi="RimTimes"/>
      <w:sz w:val="24"/>
    </w:rPr>
  </w:style>
  <w:style w:type="paragraph" w:styleId="ListParagraph">
    <w:name w:val="List Paragraph"/>
    <w:basedOn w:val="Normal"/>
    <w:uiPriority w:val="34"/>
    <w:qFormat/>
    <w:rsid w:val="00DD17E9"/>
    <w:pPr>
      <w:ind w:left="720"/>
      <w:contextualSpacing/>
    </w:pPr>
  </w:style>
  <w:style w:type="paragraph" w:styleId="Revision">
    <w:name w:val="Revision"/>
    <w:hidden/>
    <w:uiPriority w:val="99"/>
    <w:semiHidden/>
    <w:rsid w:val="00DD17E9"/>
    <w:rPr>
      <w:lang w:eastAsia="en-US"/>
    </w:rPr>
  </w:style>
  <w:style w:type="character" w:customStyle="1" w:styleId="Heading4Char">
    <w:name w:val="Heading 4 Char"/>
    <w:link w:val="Heading4"/>
    <w:rsid w:val="00581C7F"/>
    <w:rPr>
      <w:rFonts w:ascii="Cambria" w:eastAsia="Times New Roman" w:hAnsi="Cambria" w:cs="Times New Roman"/>
      <w:b/>
      <w:bCs/>
      <w:i/>
      <w:iCs/>
      <w:color w:val="4F81BD"/>
      <w:lang w:eastAsia="en-US"/>
    </w:rPr>
  </w:style>
  <w:style w:type="paragraph" w:styleId="Header">
    <w:name w:val="header"/>
    <w:basedOn w:val="Normal"/>
    <w:link w:val="HeaderChar"/>
    <w:uiPriority w:val="99"/>
    <w:unhideWhenUsed/>
    <w:rsid w:val="00296296"/>
    <w:pPr>
      <w:tabs>
        <w:tab w:val="center" w:pos="4153"/>
        <w:tab w:val="right" w:pos="8306"/>
      </w:tabs>
    </w:pPr>
    <w:rPr>
      <w:lang w:val="x-none"/>
    </w:rPr>
  </w:style>
  <w:style w:type="character" w:customStyle="1" w:styleId="HeaderChar">
    <w:name w:val="Header Char"/>
    <w:link w:val="Header"/>
    <w:uiPriority w:val="99"/>
    <w:rsid w:val="00296296"/>
    <w:rPr>
      <w:lang w:eastAsia="en-US"/>
    </w:rPr>
  </w:style>
  <w:style w:type="paragraph" w:styleId="Footer">
    <w:name w:val="footer"/>
    <w:basedOn w:val="Normal"/>
    <w:link w:val="FooterChar"/>
    <w:uiPriority w:val="99"/>
    <w:unhideWhenUsed/>
    <w:rsid w:val="00296296"/>
    <w:pPr>
      <w:tabs>
        <w:tab w:val="center" w:pos="4153"/>
        <w:tab w:val="right" w:pos="8306"/>
      </w:tabs>
    </w:pPr>
    <w:rPr>
      <w:lang w:val="x-none"/>
    </w:rPr>
  </w:style>
  <w:style w:type="character" w:customStyle="1" w:styleId="FooterChar">
    <w:name w:val="Footer Char"/>
    <w:link w:val="Footer"/>
    <w:uiPriority w:val="99"/>
    <w:rsid w:val="00296296"/>
    <w:rPr>
      <w:lang w:eastAsia="en-US"/>
    </w:rPr>
  </w:style>
  <w:style w:type="character" w:styleId="Hyperlink">
    <w:name w:val="Hyperlink"/>
    <w:uiPriority w:val="99"/>
    <w:unhideWhenUsed/>
    <w:rsid w:val="00C92F05"/>
    <w:rPr>
      <w:color w:val="0000FF"/>
      <w:u w:val="single"/>
    </w:rPr>
  </w:style>
  <w:style w:type="character" w:styleId="CommentReference">
    <w:name w:val="annotation reference"/>
    <w:uiPriority w:val="99"/>
    <w:semiHidden/>
    <w:unhideWhenUsed/>
    <w:rsid w:val="0013066B"/>
    <w:rPr>
      <w:sz w:val="16"/>
      <w:szCs w:val="16"/>
    </w:rPr>
  </w:style>
  <w:style w:type="paragraph" w:styleId="CommentText">
    <w:name w:val="annotation text"/>
    <w:basedOn w:val="Normal"/>
    <w:link w:val="CommentTextChar"/>
    <w:uiPriority w:val="99"/>
    <w:semiHidden/>
    <w:unhideWhenUsed/>
    <w:rsid w:val="0013066B"/>
    <w:rPr>
      <w:lang w:eastAsia="x-none"/>
    </w:rPr>
  </w:style>
  <w:style w:type="character" w:customStyle="1" w:styleId="CommentTextChar">
    <w:name w:val="Comment Text Char"/>
    <w:link w:val="CommentText"/>
    <w:uiPriority w:val="99"/>
    <w:semiHidden/>
    <w:rsid w:val="0013066B"/>
    <w:rPr>
      <w:lang w:val="lv-LV"/>
    </w:rPr>
  </w:style>
  <w:style w:type="paragraph" w:styleId="CommentSubject">
    <w:name w:val="annotation subject"/>
    <w:basedOn w:val="CommentText"/>
    <w:next w:val="CommentText"/>
    <w:link w:val="CommentSubjectChar"/>
    <w:uiPriority w:val="99"/>
    <w:semiHidden/>
    <w:unhideWhenUsed/>
    <w:rsid w:val="0013066B"/>
    <w:rPr>
      <w:b/>
      <w:bCs/>
    </w:rPr>
  </w:style>
  <w:style w:type="character" w:customStyle="1" w:styleId="CommentSubjectChar">
    <w:name w:val="Comment Subject Char"/>
    <w:link w:val="CommentSubject"/>
    <w:uiPriority w:val="99"/>
    <w:semiHidden/>
    <w:rsid w:val="0013066B"/>
    <w:rPr>
      <w:b/>
      <w:bCs/>
      <w:lang w:val="lv-LV"/>
    </w:rPr>
  </w:style>
  <w:style w:type="character" w:customStyle="1" w:styleId="Heading1Char">
    <w:name w:val="Heading 1 Char"/>
    <w:link w:val="Heading1"/>
    <w:rsid w:val="00C60E2C"/>
    <w:rPr>
      <w:rFonts w:ascii="Arial" w:hAnsi="Arial" w:cs="Arial"/>
      <w:b/>
      <w:bCs/>
      <w:caps/>
      <w:sz w:val="28"/>
      <w:szCs w:val="28"/>
      <w:lang w:val="en-GB" w:eastAsia="en-US"/>
    </w:rPr>
  </w:style>
  <w:style w:type="character" w:customStyle="1" w:styleId="Heading2Char">
    <w:name w:val="Heading 2 Char"/>
    <w:link w:val="Heading2"/>
    <w:rsid w:val="00C60E2C"/>
    <w:rPr>
      <w:rFonts w:ascii="Arial" w:hAnsi="Arial" w:cs="Arial"/>
      <w:b/>
      <w:bCs/>
      <w:sz w:val="26"/>
      <w:szCs w:val="26"/>
      <w:lang w:val="en-GB" w:eastAsia="en-US"/>
    </w:rPr>
  </w:style>
  <w:style w:type="character" w:customStyle="1" w:styleId="Heading3Char">
    <w:name w:val="Heading 3 Char"/>
    <w:link w:val="Heading3"/>
    <w:rsid w:val="00C60E2C"/>
    <w:rPr>
      <w:rFonts w:ascii="Arial" w:hAnsi="Arial" w:cs="Arial"/>
      <w:b/>
      <w:bCs/>
      <w:sz w:val="24"/>
      <w:szCs w:val="24"/>
      <w:lang w:val="en-GB" w:eastAsia="en-US"/>
    </w:rPr>
  </w:style>
  <w:style w:type="character" w:styleId="UnresolvedMention">
    <w:name w:val="Unresolved Mention"/>
    <w:basedOn w:val="DefaultParagraphFont"/>
    <w:uiPriority w:val="99"/>
    <w:semiHidden/>
    <w:unhideWhenUsed/>
    <w:rsid w:val="006D2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E1827BFB24E54A817F6514F128BC39" ma:contentTypeVersion="5" ma:contentTypeDescription="Create a new document." ma:contentTypeScope="" ma:versionID="5dcdee33de1d9d20a75ea86419981a33">
  <xsd:schema xmlns:xsd="http://www.w3.org/2001/XMLSchema" xmlns:xs="http://www.w3.org/2001/XMLSchema" xmlns:p="http://schemas.microsoft.com/office/2006/metadata/properties" xmlns:ns2="http://schemas.microsoft.com/sharepoint/v3/fields" xmlns:ns3="ab700c4e-3e9f-40f2-a5d2-aaf3ad1db823" targetNamespace="http://schemas.microsoft.com/office/2006/metadata/properties" ma:root="true" ma:fieldsID="4ce848fceb7e963461fddedf602f1f0c" ns2:_="" ns3:_="">
    <xsd:import namespace="http://schemas.microsoft.com/sharepoint/v3/fields"/>
    <xsd:import namespace="ab700c4e-3e9f-40f2-a5d2-aaf3ad1db823"/>
    <xsd:element name="properties">
      <xsd:complexType>
        <xsd:sequence>
          <xsd:element name="documentManagement">
            <xsd:complexType>
              <xsd:all>
                <xsd:element ref="ns2:_Version"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00c4e-3e9f-40f2-a5d2-aaf3ad1db82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8D3FF-ADD1-4504-B293-7C1982390C4A}">
  <ds:schemaRefs>
    <ds:schemaRef ds:uri="http://schemas.microsoft.com/sharepoint/v3/contenttype/forms"/>
  </ds:schemaRefs>
</ds:datastoreItem>
</file>

<file path=customXml/itemProps2.xml><?xml version="1.0" encoding="utf-8"?>
<ds:datastoreItem xmlns:ds="http://schemas.openxmlformats.org/officeDocument/2006/customXml" ds:itemID="{C6B1AC76-B1EF-427D-BF77-8B6926020F56}">
  <ds:schemaRefs>
    <ds:schemaRef ds:uri="http://purl.org/dc/terms/"/>
    <ds:schemaRef ds:uri="http://schemas.openxmlformats.org/package/2006/metadata/core-properties"/>
    <ds:schemaRef ds:uri="ab700c4e-3e9f-40f2-a5d2-aaf3ad1db82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821FEA2-06F2-4F6B-8452-BAFED13CB154}">
  <ds:schemaRefs>
    <ds:schemaRef ds:uri="http://schemas.openxmlformats.org/officeDocument/2006/bibliography"/>
  </ds:schemaRefs>
</ds:datastoreItem>
</file>

<file path=customXml/itemProps4.xml><?xml version="1.0" encoding="utf-8"?>
<ds:datastoreItem xmlns:ds="http://schemas.openxmlformats.org/officeDocument/2006/customXml" ds:itemID="{E2D321C8-2178-4610-943D-40B610A91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b700c4e-3e9f-40f2-a5d2-aaf3ad1db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9140</Characters>
  <Application>Microsoft Office Word</Application>
  <DocSecurity>0</DocSecurity>
  <Lines>76</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PREPARĀTA  APRAKSTS</vt:lpstr>
      <vt:lpstr>PREPARĀTA  APRAKSTS</vt:lpstr>
    </vt:vector>
  </TitlesOfParts>
  <Company>VZA</Company>
  <LinksUpToDate>false</LinksUpToDate>
  <CharactersWithSpaces>10381</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PREPARĀTA  APRAKSTS</dc:title>
  <dc:subject/>
  <dc:creator>Anita</dc:creator>
  <cp:keywords/>
  <cp:lastModifiedBy>Skaidrīte Lapsenīte</cp:lastModifiedBy>
  <cp:revision>4</cp:revision>
  <cp:lastPrinted>2015-03-18T15:15:00Z</cp:lastPrinted>
  <dcterms:created xsi:type="dcterms:W3CDTF">2021-01-08T11:03:00Z</dcterms:created>
  <dcterms:modified xsi:type="dcterms:W3CDTF">2021-02-09T11:52:00Z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0x010100AAE1827BFB24E54A817F6514F128BC39</vt:lpwstr>
  </property>
</Properties>
</file>